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032" w:rsidRPr="008C18A2" w:rsidRDefault="00BF0032" w:rsidP="00BF0032">
      <w:pPr>
        <w:tabs>
          <w:tab w:val="left" w:pos="709"/>
          <w:tab w:val="left" w:pos="1418"/>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C18A2">
        <w:rPr>
          <w:sz w:val="28"/>
          <w:szCs w:val="28"/>
        </w:rPr>
        <w:t>УТВЕРЖДЕН</w:t>
      </w:r>
    </w:p>
    <w:p w:rsidR="00BF0032" w:rsidRPr="008C18A2" w:rsidRDefault="00BF0032" w:rsidP="00BF0032">
      <w:pPr>
        <w:rPr>
          <w:sz w:val="28"/>
          <w:szCs w:val="28"/>
        </w:rPr>
      </w:pPr>
      <w:r w:rsidRPr="008C18A2">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C18A2">
        <w:rPr>
          <w:sz w:val="28"/>
          <w:szCs w:val="28"/>
        </w:rPr>
        <w:tab/>
        <w:t xml:space="preserve">постановлением </w:t>
      </w:r>
      <w:r>
        <w:rPr>
          <w:sz w:val="28"/>
          <w:szCs w:val="28"/>
        </w:rPr>
        <w:t>А</w:t>
      </w:r>
      <w:r w:rsidRPr="008C18A2">
        <w:rPr>
          <w:sz w:val="28"/>
          <w:szCs w:val="28"/>
        </w:rPr>
        <w:t>дминистрации</w:t>
      </w:r>
    </w:p>
    <w:p w:rsidR="00BF0032" w:rsidRPr="008C18A2" w:rsidRDefault="00BF0032" w:rsidP="00BF003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C18A2">
        <w:rPr>
          <w:sz w:val="28"/>
          <w:szCs w:val="28"/>
        </w:rPr>
        <w:t>городского округа Мытищи</w:t>
      </w:r>
    </w:p>
    <w:p w:rsidR="00BF0032" w:rsidRPr="008C18A2" w:rsidRDefault="00BF0032" w:rsidP="00BF003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C18A2">
        <w:rPr>
          <w:sz w:val="28"/>
          <w:szCs w:val="28"/>
        </w:rPr>
        <w:t>от</w:t>
      </w:r>
      <w:r w:rsidR="001B13C0">
        <w:rPr>
          <w:sz w:val="28"/>
          <w:szCs w:val="28"/>
        </w:rPr>
        <w:t xml:space="preserve"> 07.05.2024</w:t>
      </w:r>
      <w:r w:rsidRPr="008C18A2">
        <w:rPr>
          <w:sz w:val="28"/>
          <w:szCs w:val="28"/>
        </w:rPr>
        <w:t xml:space="preserve"> №</w:t>
      </w:r>
      <w:r w:rsidR="001B13C0">
        <w:rPr>
          <w:sz w:val="28"/>
          <w:szCs w:val="28"/>
        </w:rPr>
        <w:t xml:space="preserve"> 2401</w:t>
      </w:r>
      <w:bookmarkStart w:id="0" w:name="_GoBack"/>
      <w:bookmarkEnd w:id="0"/>
      <w:r>
        <w:rPr>
          <w:sz w:val="28"/>
          <w:szCs w:val="28"/>
        </w:rPr>
        <w:t xml:space="preserve"> </w:t>
      </w:r>
      <w:r w:rsidRPr="008C18A2">
        <w:rPr>
          <w:sz w:val="28"/>
          <w:szCs w:val="28"/>
        </w:rPr>
        <w:tab/>
      </w:r>
    </w:p>
    <w:p w:rsidR="00BF0032" w:rsidRDefault="00BF0032" w:rsidP="00BF003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C18A2">
        <w:rPr>
          <w:sz w:val="28"/>
          <w:szCs w:val="28"/>
        </w:rPr>
        <w:tab/>
      </w:r>
    </w:p>
    <w:p w:rsidR="00BF0032" w:rsidRDefault="00BF0032" w:rsidP="00BF0032">
      <w:pPr>
        <w:rPr>
          <w:sz w:val="28"/>
          <w:szCs w:val="28"/>
        </w:rPr>
      </w:pPr>
    </w:p>
    <w:p w:rsidR="00BF0032" w:rsidRDefault="00BF0032" w:rsidP="00BF0032">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Pr="008C18A2">
        <w:rPr>
          <w:sz w:val="28"/>
          <w:szCs w:val="28"/>
        </w:rPr>
        <w:t xml:space="preserve">ПОРЯДОК </w:t>
      </w:r>
    </w:p>
    <w:p w:rsidR="00BF0032" w:rsidRPr="00860122" w:rsidRDefault="00BF0032" w:rsidP="00BF0032">
      <w:pPr>
        <w:tabs>
          <w:tab w:val="left" w:pos="2268"/>
          <w:tab w:val="left" w:pos="2552"/>
          <w:tab w:val="left" w:pos="2835"/>
        </w:tabs>
        <w:jc w:val="center"/>
        <w:rPr>
          <w:sz w:val="28"/>
          <w:szCs w:val="28"/>
        </w:rPr>
      </w:pPr>
      <w:r w:rsidRPr="00860122">
        <w:rPr>
          <w:sz w:val="28"/>
          <w:szCs w:val="28"/>
        </w:rPr>
        <w:t>составления</w:t>
      </w:r>
      <w:r>
        <w:rPr>
          <w:sz w:val="28"/>
          <w:szCs w:val="28"/>
        </w:rPr>
        <w:t xml:space="preserve"> </w:t>
      </w:r>
      <w:r w:rsidRPr="00860122">
        <w:rPr>
          <w:sz w:val="28"/>
          <w:szCs w:val="28"/>
        </w:rPr>
        <w:t>и  утверждения  отчета о результатах</w:t>
      </w:r>
    </w:p>
    <w:p w:rsidR="00BF0032" w:rsidRDefault="00BF0032" w:rsidP="00BF0032">
      <w:pPr>
        <w:tabs>
          <w:tab w:val="left" w:pos="2268"/>
          <w:tab w:val="left" w:pos="2552"/>
          <w:tab w:val="left" w:pos="2835"/>
        </w:tabs>
        <w:jc w:val="center"/>
        <w:rPr>
          <w:sz w:val="28"/>
          <w:szCs w:val="28"/>
        </w:rPr>
      </w:pPr>
      <w:r w:rsidRPr="00860122">
        <w:rPr>
          <w:sz w:val="28"/>
          <w:szCs w:val="28"/>
        </w:rPr>
        <w:t>деятельности муниципального учреждения</w:t>
      </w:r>
      <w:r>
        <w:rPr>
          <w:sz w:val="28"/>
          <w:szCs w:val="28"/>
        </w:rPr>
        <w:t xml:space="preserve"> </w:t>
      </w:r>
      <w:r w:rsidRPr="00860122">
        <w:rPr>
          <w:sz w:val="28"/>
          <w:szCs w:val="28"/>
        </w:rPr>
        <w:t>и об использовании</w:t>
      </w:r>
    </w:p>
    <w:p w:rsidR="00BF0032" w:rsidRDefault="00BF0032" w:rsidP="00BF0032">
      <w:pPr>
        <w:tabs>
          <w:tab w:val="left" w:pos="2268"/>
          <w:tab w:val="left" w:pos="2552"/>
          <w:tab w:val="left" w:pos="2835"/>
        </w:tabs>
        <w:jc w:val="center"/>
        <w:rPr>
          <w:sz w:val="28"/>
          <w:szCs w:val="28"/>
        </w:rPr>
      </w:pPr>
      <w:r w:rsidRPr="00860122">
        <w:rPr>
          <w:sz w:val="28"/>
          <w:szCs w:val="28"/>
        </w:rPr>
        <w:t xml:space="preserve">  закрепленного за ним</w:t>
      </w:r>
      <w:r>
        <w:rPr>
          <w:sz w:val="28"/>
          <w:szCs w:val="28"/>
        </w:rPr>
        <w:t xml:space="preserve"> </w:t>
      </w:r>
      <w:r w:rsidRPr="00860122">
        <w:rPr>
          <w:sz w:val="28"/>
          <w:szCs w:val="28"/>
        </w:rPr>
        <w:t>муниципального имущества</w:t>
      </w:r>
    </w:p>
    <w:p w:rsidR="00002367" w:rsidRPr="008C18A2" w:rsidRDefault="00002367" w:rsidP="00BF0032">
      <w:pPr>
        <w:tabs>
          <w:tab w:val="left" w:pos="2268"/>
          <w:tab w:val="left" w:pos="2552"/>
          <w:tab w:val="left" w:pos="2835"/>
        </w:tabs>
        <w:jc w:val="center"/>
        <w:rPr>
          <w:sz w:val="28"/>
          <w:szCs w:val="28"/>
        </w:rPr>
      </w:pPr>
    </w:p>
    <w:p w:rsidR="00002367" w:rsidRDefault="00002367" w:rsidP="00002367">
      <w:pPr>
        <w:jc w:val="both"/>
        <w:rPr>
          <w:sz w:val="28"/>
          <w:szCs w:val="28"/>
        </w:rPr>
      </w:pPr>
      <w:r>
        <w:rPr>
          <w:sz w:val="28"/>
          <w:szCs w:val="28"/>
        </w:rPr>
        <w:t xml:space="preserve">                                            </w:t>
      </w:r>
      <w:r w:rsidRPr="008C18A2">
        <w:rPr>
          <w:sz w:val="28"/>
          <w:szCs w:val="28"/>
        </w:rPr>
        <w:t>1. Общие положения</w:t>
      </w:r>
    </w:p>
    <w:p w:rsidR="00002367" w:rsidRDefault="00002367" w:rsidP="00BF0032">
      <w:pPr>
        <w:pStyle w:val="ConsPlusNormal"/>
        <w:jc w:val="both"/>
      </w:pPr>
    </w:p>
    <w:p w:rsidR="00D022B6"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1.</w:t>
      </w:r>
      <w:r w:rsidR="009B1BB0">
        <w:rPr>
          <w:rFonts w:ascii="Times New Roman" w:hAnsi="Times New Roman" w:cs="Times New Roman"/>
          <w:sz w:val="28"/>
          <w:szCs w:val="28"/>
        </w:rPr>
        <w:t>1</w:t>
      </w:r>
      <w:r w:rsidRPr="00BF0032">
        <w:rPr>
          <w:rFonts w:ascii="Times New Roman" w:hAnsi="Times New Roman" w:cs="Times New Roman"/>
          <w:sz w:val="28"/>
          <w:szCs w:val="28"/>
        </w:rPr>
        <w:t xml:space="preserve"> Настоящий Порядок устанавливает правила составления </w:t>
      </w:r>
      <w:r w:rsidR="00B0278B">
        <w:rPr>
          <w:rFonts w:ascii="Times New Roman" w:hAnsi="Times New Roman" w:cs="Times New Roman"/>
          <w:sz w:val="28"/>
          <w:szCs w:val="28"/>
        </w:rPr>
        <w:t xml:space="preserve">                                 </w:t>
      </w:r>
      <w:r w:rsidRPr="00BF0032">
        <w:rPr>
          <w:rFonts w:ascii="Times New Roman" w:hAnsi="Times New Roman" w:cs="Times New Roman"/>
          <w:sz w:val="28"/>
          <w:szCs w:val="28"/>
        </w:rPr>
        <w:t xml:space="preserve">и утверждения отчета о результатах деятельности муниципальных бюджетных, автономных и казенных учреждений городского округа </w:t>
      </w:r>
      <w:r w:rsidR="00927F90">
        <w:rPr>
          <w:rFonts w:ascii="Times New Roman" w:hAnsi="Times New Roman" w:cs="Times New Roman"/>
          <w:sz w:val="28"/>
          <w:szCs w:val="28"/>
        </w:rPr>
        <w:t>Мытищи</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и об использовании закрепленного за ними муниципального имущества (далее - Отчет).</w:t>
      </w:r>
    </w:p>
    <w:p w:rsidR="001923BD" w:rsidRPr="001923BD" w:rsidRDefault="001923BD" w:rsidP="00BF0032">
      <w:pPr>
        <w:pStyle w:val="ConsPlusNormal"/>
        <w:ind w:firstLine="709"/>
        <w:jc w:val="both"/>
        <w:rPr>
          <w:rFonts w:ascii="Times New Roman" w:hAnsi="Times New Roman" w:cs="Times New Roman"/>
          <w:sz w:val="28"/>
          <w:szCs w:val="28"/>
        </w:rPr>
      </w:pPr>
      <w:r w:rsidRPr="001923BD">
        <w:rPr>
          <w:rFonts w:ascii="Times New Roman" w:hAnsi="Times New Roman" w:cs="Times New Roman"/>
          <w:sz w:val="28"/>
          <w:szCs w:val="28"/>
        </w:rPr>
        <w:t xml:space="preserve">1.2. Отчет составляется учреждениями в соответствии с настоящим Порядком, Общими </w:t>
      </w:r>
      <w:hyperlink r:id="rId4">
        <w:r w:rsidRPr="001923BD">
          <w:rPr>
            <w:rFonts w:ascii="Times New Roman" w:hAnsi="Times New Roman" w:cs="Times New Roman"/>
            <w:color w:val="0000FF"/>
            <w:sz w:val="28"/>
            <w:szCs w:val="28"/>
          </w:rPr>
          <w:t>требованиями</w:t>
        </w:r>
      </w:hyperlink>
      <w:r w:rsidRPr="001923BD">
        <w:rPr>
          <w:rFonts w:ascii="Times New Roman" w:hAnsi="Times New Roman" w:cs="Times New Roman"/>
          <w:sz w:val="28"/>
          <w:szCs w:val="28"/>
        </w:rPr>
        <w:t xml:space="preserve"> к порядку составления и утверждения отчета о результатах деятельности государственного (муниципального) учреждения </w:t>
      </w:r>
      <w:r w:rsidR="00D029A7">
        <w:rPr>
          <w:rFonts w:ascii="Times New Roman" w:hAnsi="Times New Roman" w:cs="Times New Roman"/>
          <w:sz w:val="28"/>
          <w:szCs w:val="28"/>
        </w:rPr>
        <w:t xml:space="preserve">              </w:t>
      </w:r>
      <w:r w:rsidRPr="001923BD">
        <w:rPr>
          <w:rFonts w:ascii="Times New Roman" w:hAnsi="Times New Roman" w:cs="Times New Roman"/>
          <w:sz w:val="28"/>
          <w:szCs w:val="28"/>
        </w:rPr>
        <w:t xml:space="preserve">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 </w:t>
      </w:r>
      <w:r w:rsidR="004A27A4">
        <w:rPr>
          <w:rFonts w:ascii="Times New Roman" w:hAnsi="Times New Roman" w:cs="Times New Roman"/>
          <w:sz w:val="28"/>
          <w:szCs w:val="28"/>
        </w:rPr>
        <w:t>№</w:t>
      </w:r>
      <w:r w:rsidRPr="001923BD">
        <w:rPr>
          <w:rFonts w:ascii="Times New Roman" w:hAnsi="Times New Roman" w:cs="Times New Roman"/>
          <w:sz w:val="28"/>
          <w:szCs w:val="28"/>
        </w:rPr>
        <w:t xml:space="preserve"> 171н</w:t>
      </w:r>
      <w:r>
        <w:rPr>
          <w:rFonts w:ascii="Times New Roman" w:hAnsi="Times New Roman" w:cs="Times New Roman"/>
          <w:sz w:val="28"/>
          <w:szCs w:val="28"/>
        </w:rPr>
        <w:t>.</w:t>
      </w:r>
    </w:p>
    <w:p w:rsidR="00D022B6" w:rsidRPr="00BF0032" w:rsidRDefault="009B1BB0"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923BD">
        <w:rPr>
          <w:rFonts w:ascii="Times New Roman" w:hAnsi="Times New Roman" w:cs="Times New Roman"/>
          <w:sz w:val="28"/>
          <w:szCs w:val="28"/>
        </w:rPr>
        <w:t>3</w:t>
      </w:r>
      <w:r>
        <w:rPr>
          <w:rFonts w:ascii="Times New Roman" w:hAnsi="Times New Roman" w:cs="Times New Roman"/>
          <w:sz w:val="28"/>
          <w:szCs w:val="28"/>
        </w:rPr>
        <w:t>.</w:t>
      </w:r>
      <w:r w:rsidR="00D022B6" w:rsidRPr="00BF0032">
        <w:rPr>
          <w:rFonts w:ascii="Times New Roman" w:hAnsi="Times New Roman" w:cs="Times New Roman"/>
          <w:sz w:val="28"/>
          <w:szCs w:val="28"/>
        </w:rPr>
        <w:t xml:space="preserve"> Отчет составляется учреждением в валюте Российской Федерации </w:t>
      </w:r>
      <w:r w:rsidR="00B0278B">
        <w:rPr>
          <w:rFonts w:ascii="Times New Roman" w:hAnsi="Times New Roman" w:cs="Times New Roman"/>
          <w:sz w:val="28"/>
          <w:szCs w:val="28"/>
        </w:rPr>
        <w:t xml:space="preserve">               </w:t>
      </w:r>
      <w:proofErr w:type="gramStart"/>
      <w:r w:rsidR="00B0278B">
        <w:rPr>
          <w:rFonts w:ascii="Times New Roman" w:hAnsi="Times New Roman" w:cs="Times New Roman"/>
          <w:sz w:val="28"/>
          <w:szCs w:val="28"/>
        </w:rPr>
        <w:t xml:space="preserve">   </w:t>
      </w:r>
      <w:r w:rsidR="00D022B6" w:rsidRPr="00BF0032">
        <w:rPr>
          <w:rFonts w:ascii="Times New Roman" w:hAnsi="Times New Roman" w:cs="Times New Roman"/>
          <w:sz w:val="28"/>
          <w:szCs w:val="28"/>
        </w:rPr>
        <w:t>(</w:t>
      </w:r>
      <w:proofErr w:type="gramEnd"/>
      <w:r w:rsidR="00D022B6" w:rsidRPr="00BF0032">
        <w:rPr>
          <w:rFonts w:ascii="Times New Roman" w:hAnsi="Times New Roman" w:cs="Times New Roman"/>
          <w:sz w:val="28"/>
          <w:szCs w:val="28"/>
        </w:rPr>
        <w:t xml:space="preserve">в части показателей, формируемых в денежном выражении) по состоянию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на 1 января года, следующего за отчетным.</w:t>
      </w:r>
    </w:p>
    <w:p w:rsidR="00D022B6" w:rsidRPr="00BF0032" w:rsidRDefault="009B1BB0" w:rsidP="00D408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923BD">
        <w:rPr>
          <w:rFonts w:ascii="Times New Roman" w:hAnsi="Times New Roman" w:cs="Times New Roman"/>
          <w:sz w:val="28"/>
          <w:szCs w:val="28"/>
        </w:rPr>
        <w:t>4</w:t>
      </w:r>
      <w:r w:rsidR="00D022B6" w:rsidRPr="00BF0032">
        <w:rPr>
          <w:rFonts w:ascii="Times New Roman" w:hAnsi="Times New Roman" w:cs="Times New Roman"/>
          <w:sz w:val="28"/>
          <w:szCs w:val="28"/>
        </w:rPr>
        <w:t xml:space="preserve"> Отчет составляется в соответствии с настоящим порядком муниципальными бюджетными, автономными и казенными учреждениями (далее - Учреждения) в форме бумажного документа.</w:t>
      </w:r>
    </w:p>
    <w:p w:rsidR="00D408FB" w:rsidRDefault="00D408FB" w:rsidP="00D40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B1BB0">
        <w:rPr>
          <w:rFonts w:ascii="Times New Roman" w:hAnsi="Times New Roman" w:cs="Times New Roman"/>
          <w:sz w:val="28"/>
          <w:szCs w:val="28"/>
        </w:rPr>
        <w:t>1.</w:t>
      </w:r>
      <w:r w:rsidR="001923BD">
        <w:rPr>
          <w:rFonts w:ascii="Times New Roman" w:hAnsi="Times New Roman" w:cs="Times New Roman"/>
          <w:sz w:val="28"/>
          <w:szCs w:val="28"/>
        </w:rPr>
        <w:t>5</w:t>
      </w:r>
      <w:r w:rsidR="009B1BB0">
        <w:rPr>
          <w:rFonts w:ascii="Times New Roman" w:hAnsi="Times New Roman" w:cs="Times New Roman"/>
          <w:sz w:val="28"/>
          <w:szCs w:val="28"/>
        </w:rPr>
        <w:t>.</w:t>
      </w:r>
      <w:r w:rsidRPr="00D408FB">
        <w:rPr>
          <w:rFonts w:ascii="Times New Roman" w:hAnsi="Times New Roman" w:cs="Times New Roman"/>
          <w:sz w:val="28"/>
          <w:szCs w:val="28"/>
        </w:rPr>
        <w:t xml:space="preserve"> Отчет содержит в заголовочной части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w:t>
      </w:r>
      <w:r w:rsidRPr="00B46C42">
        <w:rPr>
          <w:rFonts w:ascii="Times New Roman" w:hAnsi="Times New Roman" w:cs="Times New Roman"/>
          <w:sz w:val="28"/>
          <w:szCs w:val="28"/>
        </w:rPr>
        <w:t>наименовани</w:t>
      </w:r>
      <w:r w:rsidR="00462E89" w:rsidRPr="00B46C42">
        <w:rPr>
          <w:rFonts w:ascii="Times New Roman" w:hAnsi="Times New Roman" w:cs="Times New Roman"/>
          <w:sz w:val="28"/>
          <w:szCs w:val="28"/>
        </w:rPr>
        <w:t>е</w:t>
      </w:r>
      <w:r w:rsidRPr="00B46C42">
        <w:rPr>
          <w:rFonts w:ascii="Times New Roman" w:hAnsi="Times New Roman" w:cs="Times New Roman"/>
          <w:sz w:val="28"/>
          <w:szCs w:val="28"/>
        </w:rPr>
        <w:t xml:space="preserve"> </w:t>
      </w:r>
      <w:r w:rsidR="00462E89" w:rsidRPr="00B46C42">
        <w:rPr>
          <w:rFonts w:ascii="Times New Roman" w:hAnsi="Times New Roman" w:cs="Times New Roman"/>
          <w:sz w:val="28"/>
          <w:szCs w:val="28"/>
        </w:rPr>
        <w:t>Главного распорядителя бюджетных средств</w:t>
      </w:r>
      <w:r w:rsidR="00AC6A07" w:rsidRPr="00B46C42">
        <w:rPr>
          <w:rFonts w:ascii="Times New Roman" w:hAnsi="Times New Roman" w:cs="Times New Roman"/>
          <w:sz w:val="28"/>
          <w:szCs w:val="28"/>
        </w:rPr>
        <w:t xml:space="preserve"> (далее - ГРБС)</w:t>
      </w:r>
      <w:r w:rsidRPr="00B46C42">
        <w:rPr>
          <w:rFonts w:ascii="Times New Roman" w:hAnsi="Times New Roman" w:cs="Times New Roman"/>
          <w:sz w:val="28"/>
          <w:szCs w:val="28"/>
        </w:rPr>
        <w:t>, с указанием кода главы по бюджетной классификации, наименование публично-правового образования, с указанием</w:t>
      </w:r>
      <w:r w:rsidRPr="00D408FB">
        <w:rPr>
          <w:rFonts w:ascii="Times New Roman" w:hAnsi="Times New Roman" w:cs="Times New Roman"/>
          <w:sz w:val="28"/>
          <w:szCs w:val="28"/>
        </w:rPr>
        <w:t xml:space="preserve"> кода </w:t>
      </w:r>
      <w:r w:rsidR="00D029A7">
        <w:rPr>
          <w:rFonts w:ascii="Times New Roman" w:hAnsi="Times New Roman" w:cs="Times New Roman"/>
          <w:sz w:val="28"/>
          <w:szCs w:val="28"/>
        </w:rPr>
        <w:t xml:space="preserve">                       </w:t>
      </w:r>
      <w:r w:rsidRPr="00D408FB">
        <w:rPr>
          <w:rFonts w:ascii="Times New Roman" w:hAnsi="Times New Roman" w:cs="Times New Roman"/>
          <w:sz w:val="28"/>
          <w:szCs w:val="28"/>
        </w:rPr>
        <w:t xml:space="preserve">по Общероссийскому </w:t>
      </w:r>
      <w:hyperlink r:id="rId5">
        <w:r w:rsidRPr="00D408FB">
          <w:rPr>
            <w:rFonts w:ascii="Times New Roman" w:hAnsi="Times New Roman" w:cs="Times New Roman"/>
            <w:color w:val="0000FF"/>
            <w:sz w:val="28"/>
            <w:szCs w:val="28"/>
          </w:rPr>
          <w:t>классификатору</w:t>
        </w:r>
      </w:hyperlink>
      <w:r w:rsidRPr="00D408FB">
        <w:rPr>
          <w:rFonts w:ascii="Times New Roman" w:hAnsi="Times New Roman" w:cs="Times New Roman"/>
          <w:sz w:val="28"/>
          <w:szCs w:val="28"/>
        </w:rPr>
        <w:t xml:space="preserve"> территорий муниципальных образований </w:t>
      </w:r>
      <w:r w:rsidR="00B0278B">
        <w:rPr>
          <w:rFonts w:ascii="Times New Roman" w:hAnsi="Times New Roman" w:cs="Times New Roman"/>
          <w:sz w:val="28"/>
          <w:szCs w:val="28"/>
        </w:rPr>
        <w:t xml:space="preserve">               </w:t>
      </w:r>
      <w:r w:rsidRPr="00D408FB">
        <w:rPr>
          <w:rFonts w:ascii="Times New Roman" w:hAnsi="Times New Roman" w:cs="Times New Roman"/>
          <w:sz w:val="28"/>
          <w:szCs w:val="28"/>
        </w:rPr>
        <w:t>и состоит из следующих разделов:</w:t>
      </w:r>
      <w:r>
        <w:rPr>
          <w:rFonts w:ascii="Times New Roman" w:hAnsi="Times New Roman" w:cs="Times New Roman"/>
          <w:sz w:val="28"/>
          <w:szCs w:val="28"/>
        </w:rPr>
        <w:t xml:space="preserve"> </w:t>
      </w:r>
    </w:p>
    <w:p w:rsidR="00D408FB" w:rsidRPr="00D408FB" w:rsidRDefault="00D408FB" w:rsidP="00D408FB">
      <w:pPr>
        <w:pStyle w:val="ConsPlusNormal"/>
        <w:ind w:firstLine="540"/>
        <w:jc w:val="both"/>
        <w:rPr>
          <w:rFonts w:ascii="Times New Roman" w:hAnsi="Times New Roman" w:cs="Times New Roman"/>
          <w:sz w:val="28"/>
          <w:szCs w:val="28"/>
        </w:rPr>
      </w:pPr>
      <w:r w:rsidRPr="00D408FB">
        <w:rPr>
          <w:rFonts w:ascii="Times New Roman" w:hAnsi="Times New Roman" w:cs="Times New Roman"/>
          <w:sz w:val="28"/>
          <w:szCs w:val="28"/>
        </w:rPr>
        <w:t xml:space="preserve">- раздел 1 </w:t>
      </w:r>
      <w:r w:rsidR="00820374">
        <w:rPr>
          <w:rFonts w:ascii="Times New Roman" w:hAnsi="Times New Roman" w:cs="Times New Roman"/>
          <w:sz w:val="28"/>
          <w:szCs w:val="28"/>
        </w:rPr>
        <w:t>«</w:t>
      </w:r>
      <w:r w:rsidRPr="00D408FB">
        <w:rPr>
          <w:rFonts w:ascii="Times New Roman" w:hAnsi="Times New Roman" w:cs="Times New Roman"/>
          <w:sz w:val="28"/>
          <w:szCs w:val="28"/>
        </w:rPr>
        <w:t>Результаты деятельности</w:t>
      </w:r>
      <w:r w:rsidR="00820374">
        <w:rPr>
          <w:rFonts w:ascii="Times New Roman" w:hAnsi="Times New Roman" w:cs="Times New Roman"/>
          <w:sz w:val="28"/>
          <w:szCs w:val="28"/>
        </w:rPr>
        <w:t>»</w:t>
      </w:r>
      <w:r w:rsidRPr="00D408FB">
        <w:rPr>
          <w:rFonts w:ascii="Times New Roman" w:hAnsi="Times New Roman" w:cs="Times New Roman"/>
          <w:sz w:val="28"/>
          <w:szCs w:val="28"/>
        </w:rPr>
        <w:t>;</w:t>
      </w:r>
    </w:p>
    <w:p w:rsidR="00D408FB" w:rsidRDefault="00D408FB" w:rsidP="00D408FB">
      <w:pPr>
        <w:pStyle w:val="ConsPlusNormal"/>
        <w:ind w:firstLine="540"/>
        <w:jc w:val="both"/>
        <w:rPr>
          <w:rFonts w:ascii="Times New Roman" w:hAnsi="Times New Roman" w:cs="Times New Roman"/>
          <w:sz w:val="28"/>
          <w:szCs w:val="28"/>
        </w:rPr>
      </w:pPr>
      <w:r w:rsidRPr="00D408FB">
        <w:rPr>
          <w:rFonts w:ascii="Times New Roman" w:hAnsi="Times New Roman" w:cs="Times New Roman"/>
          <w:sz w:val="28"/>
          <w:szCs w:val="28"/>
        </w:rPr>
        <w:t xml:space="preserve">- раздел 2 </w:t>
      </w:r>
      <w:r w:rsidR="00820374">
        <w:rPr>
          <w:rFonts w:ascii="Times New Roman" w:hAnsi="Times New Roman" w:cs="Times New Roman"/>
          <w:sz w:val="28"/>
          <w:szCs w:val="28"/>
        </w:rPr>
        <w:t>«</w:t>
      </w:r>
      <w:r w:rsidRPr="00D408FB">
        <w:rPr>
          <w:rFonts w:ascii="Times New Roman" w:hAnsi="Times New Roman" w:cs="Times New Roman"/>
          <w:sz w:val="28"/>
          <w:szCs w:val="28"/>
        </w:rPr>
        <w:t>Использование имущества, закрепленного за учреждением</w:t>
      </w:r>
      <w:r w:rsidR="00820374">
        <w:rPr>
          <w:rFonts w:ascii="Times New Roman" w:hAnsi="Times New Roman" w:cs="Times New Roman"/>
          <w:sz w:val="28"/>
          <w:szCs w:val="28"/>
        </w:rPr>
        <w:t>»</w:t>
      </w:r>
      <w:r w:rsidRPr="00D408FB">
        <w:rPr>
          <w:rFonts w:ascii="Times New Roman" w:hAnsi="Times New Roman" w:cs="Times New Roman"/>
          <w:sz w:val="28"/>
          <w:szCs w:val="28"/>
        </w:rPr>
        <w:t>.</w:t>
      </w:r>
    </w:p>
    <w:p w:rsidR="006C4CA7" w:rsidRDefault="006C4CA7" w:rsidP="006C4CA7">
      <w:pPr>
        <w:tabs>
          <w:tab w:val="left" w:pos="1276"/>
          <w:tab w:val="left" w:pos="1560"/>
          <w:tab w:val="left" w:pos="2552"/>
          <w:tab w:val="left" w:pos="2977"/>
          <w:tab w:val="left" w:pos="3119"/>
          <w:tab w:val="left" w:pos="3261"/>
          <w:tab w:val="left" w:pos="3544"/>
        </w:tabs>
        <w:autoSpaceDE w:val="0"/>
        <w:autoSpaceDN w:val="0"/>
        <w:adjustRightInd w:val="0"/>
        <w:ind w:firstLine="709"/>
        <w:jc w:val="center"/>
        <w:rPr>
          <w:rFonts w:eastAsiaTheme="minorEastAsia"/>
          <w:sz w:val="28"/>
          <w:szCs w:val="28"/>
        </w:rPr>
      </w:pPr>
    </w:p>
    <w:p w:rsidR="006C4CA7" w:rsidRPr="00B1224E" w:rsidRDefault="006C4CA7" w:rsidP="006C4CA7">
      <w:pPr>
        <w:tabs>
          <w:tab w:val="left" w:pos="1276"/>
          <w:tab w:val="left" w:pos="1560"/>
          <w:tab w:val="left" w:pos="2552"/>
          <w:tab w:val="left" w:pos="2977"/>
          <w:tab w:val="left" w:pos="3119"/>
          <w:tab w:val="left" w:pos="3402"/>
          <w:tab w:val="left" w:pos="3544"/>
        </w:tabs>
        <w:autoSpaceDE w:val="0"/>
        <w:autoSpaceDN w:val="0"/>
        <w:adjustRightInd w:val="0"/>
        <w:ind w:firstLine="709"/>
        <w:jc w:val="center"/>
        <w:rPr>
          <w:sz w:val="28"/>
          <w:szCs w:val="28"/>
        </w:rPr>
      </w:pPr>
      <w:r w:rsidRPr="00B1224E">
        <w:rPr>
          <w:sz w:val="28"/>
          <w:szCs w:val="28"/>
        </w:rPr>
        <w:t>2.  Порядок составления Отчета</w:t>
      </w:r>
    </w:p>
    <w:p w:rsidR="00D022B6" w:rsidRDefault="00D022B6" w:rsidP="00BF0032">
      <w:pPr>
        <w:pStyle w:val="ConsPlusNormal"/>
        <w:jc w:val="both"/>
        <w:rPr>
          <w:rFonts w:ascii="Times New Roman" w:hAnsi="Times New Roman" w:cs="Times New Roman"/>
          <w:sz w:val="28"/>
          <w:szCs w:val="28"/>
        </w:rPr>
      </w:pPr>
    </w:p>
    <w:p w:rsidR="00D022B6" w:rsidRDefault="002608D2" w:rsidP="009F73C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022B6" w:rsidRPr="00BF0032">
        <w:rPr>
          <w:rFonts w:ascii="Times New Roman" w:hAnsi="Times New Roman" w:cs="Times New Roman"/>
          <w:sz w:val="28"/>
          <w:szCs w:val="28"/>
        </w:rPr>
        <w:t>.</w:t>
      </w:r>
      <w:r>
        <w:rPr>
          <w:rFonts w:ascii="Times New Roman" w:hAnsi="Times New Roman" w:cs="Times New Roman"/>
          <w:sz w:val="28"/>
          <w:szCs w:val="28"/>
        </w:rPr>
        <w:t>1</w:t>
      </w:r>
      <w:r w:rsidR="00D022B6" w:rsidRPr="00BF0032">
        <w:rPr>
          <w:rFonts w:ascii="Times New Roman" w:hAnsi="Times New Roman" w:cs="Times New Roman"/>
          <w:sz w:val="28"/>
          <w:szCs w:val="28"/>
        </w:rPr>
        <w:t xml:space="preserve"> В</w:t>
      </w:r>
      <w:proofErr w:type="gramEnd"/>
      <w:r w:rsidR="00D022B6" w:rsidRPr="00BF0032">
        <w:rPr>
          <w:rFonts w:ascii="Times New Roman" w:hAnsi="Times New Roman" w:cs="Times New Roman"/>
          <w:sz w:val="28"/>
          <w:szCs w:val="28"/>
        </w:rPr>
        <w:t xml:space="preserve"> раздел 1 </w:t>
      </w:r>
      <w:r w:rsidR="00820374">
        <w:rPr>
          <w:rFonts w:ascii="Times New Roman" w:hAnsi="Times New Roman" w:cs="Times New Roman"/>
          <w:sz w:val="28"/>
          <w:szCs w:val="28"/>
        </w:rPr>
        <w:t>«</w:t>
      </w:r>
      <w:r w:rsidR="00D022B6" w:rsidRPr="00BF0032">
        <w:rPr>
          <w:rFonts w:ascii="Times New Roman" w:hAnsi="Times New Roman" w:cs="Times New Roman"/>
          <w:sz w:val="28"/>
          <w:szCs w:val="28"/>
        </w:rPr>
        <w:t>Результаты деятельности</w:t>
      </w:r>
      <w:r w:rsidR="00820374">
        <w:rPr>
          <w:rFonts w:ascii="Times New Roman" w:hAnsi="Times New Roman" w:cs="Times New Roman"/>
          <w:sz w:val="28"/>
          <w:szCs w:val="28"/>
        </w:rPr>
        <w:t>»</w:t>
      </w:r>
      <w:r w:rsidR="00D022B6" w:rsidRPr="00BF0032">
        <w:rPr>
          <w:rFonts w:ascii="Times New Roman" w:hAnsi="Times New Roman" w:cs="Times New Roman"/>
          <w:sz w:val="28"/>
          <w:szCs w:val="28"/>
        </w:rPr>
        <w:t xml:space="preserve"> должны включаться:</w:t>
      </w:r>
    </w:p>
    <w:p w:rsidR="00A33665" w:rsidRPr="00BF0032" w:rsidRDefault="002344AD" w:rsidP="00A33665">
      <w:pPr>
        <w:pStyle w:val="ConsPlusNormal"/>
        <w:ind w:firstLine="709"/>
        <w:jc w:val="both"/>
        <w:rPr>
          <w:rFonts w:ascii="Times New Roman" w:hAnsi="Times New Roman" w:cs="Times New Roman"/>
          <w:sz w:val="28"/>
          <w:szCs w:val="28"/>
        </w:rPr>
      </w:pPr>
      <w:r w:rsidRPr="002344AD">
        <w:rPr>
          <w:rFonts w:ascii="Times New Roman" w:hAnsi="Times New Roman" w:cs="Times New Roman"/>
          <w:sz w:val="28"/>
          <w:szCs w:val="28"/>
        </w:rPr>
        <w:t xml:space="preserve">- </w:t>
      </w:r>
      <w:hyperlink r:id="rId6">
        <w:r w:rsidRPr="002344AD">
          <w:rPr>
            <w:rFonts w:ascii="Times New Roman" w:hAnsi="Times New Roman" w:cs="Times New Roman"/>
            <w:color w:val="0000FF"/>
            <w:sz w:val="28"/>
            <w:szCs w:val="28"/>
          </w:rPr>
          <w:t>отчет</w:t>
        </w:r>
      </w:hyperlink>
      <w:r w:rsidRPr="002344AD">
        <w:rPr>
          <w:rFonts w:ascii="Times New Roman" w:hAnsi="Times New Roman" w:cs="Times New Roman"/>
          <w:sz w:val="28"/>
          <w:szCs w:val="28"/>
        </w:rPr>
        <w:t xml:space="preserve"> о выполнении муниципального задания на оказание муниципальных услуг (выполнение работ)</w:t>
      </w:r>
      <w:r w:rsidR="00B66EB3">
        <w:rPr>
          <w:rFonts w:ascii="Times New Roman" w:hAnsi="Times New Roman" w:cs="Times New Roman"/>
          <w:sz w:val="28"/>
          <w:szCs w:val="28"/>
        </w:rPr>
        <w:t>,</w:t>
      </w:r>
      <w:r w:rsidRPr="002344AD">
        <w:rPr>
          <w:rFonts w:ascii="Times New Roman" w:hAnsi="Times New Roman" w:cs="Times New Roman"/>
          <w:sz w:val="28"/>
          <w:szCs w:val="28"/>
        </w:rPr>
        <w:t xml:space="preserve"> формируемый в соответствии </w:t>
      </w:r>
      <w:r w:rsidR="00B0278B">
        <w:rPr>
          <w:rFonts w:ascii="Times New Roman" w:hAnsi="Times New Roman" w:cs="Times New Roman"/>
          <w:sz w:val="28"/>
          <w:szCs w:val="28"/>
        </w:rPr>
        <w:t xml:space="preserve">                     </w:t>
      </w:r>
      <w:r w:rsidRPr="002344AD">
        <w:rPr>
          <w:rFonts w:ascii="Times New Roman" w:hAnsi="Times New Roman" w:cs="Times New Roman"/>
          <w:sz w:val="28"/>
          <w:szCs w:val="28"/>
        </w:rPr>
        <w:lastRenderedPageBreak/>
        <w:t xml:space="preserve">с приложением </w:t>
      </w:r>
      <w:r w:rsidR="00D414BD">
        <w:rPr>
          <w:rFonts w:ascii="Times New Roman" w:hAnsi="Times New Roman" w:cs="Times New Roman"/>
          <w:sz w:val="28"/>
          <w:szCs w:val="28"/>
        </w:rPr>
        <w:t>№</w:t>
      </w:r>
      <w:r w:rsidRPr="002344AD">
        <w:rPr>
          <w:rFonts w:ascii="Times New Roman" w:hAnsi="Times New Roman" w:cs="Times New Roman"/>
          <w:sz w:val="28"/>
          <w:szCs w:val="28"/>
        </w:rPr>
        <w:t xml:space="preserve">2 к </w:t>
      </w:r>
      <w:r w:rsidRPr="00FE2EB7">
        <w:rPr>
          <w:rFonts w:ascii="Times New Roman" w:hAnsi="Times New Roman" w:cs="Times New Roman"/>
          <w:sz w:val="28"/>
          <w:szCs w:val="28"/>
        </w:rPr>
        <w:t>Положению</w:t>
      </w:r>
      <w:r>
        <w:rPr>
          <w:rFonts w:ascii="Times New Roman" w:hAnsi="Times New Roman" w:cs="Times New Roman"/>
          <w:sz w:val="28"/>
          <w:szCs w:val="28"/>
        </w:rPr>
        <w:t xml:space="preserve"> о</w:t>
      </w:r>
      <w:r w:rsidRPr="002344AD">
        <w:rPr>
          <w:rFonts w:ascii="Times New Roman" w:hAnsi="Times New Roman" w:cs="Times New Roman"/>
          <w:sz w:val="28"/>
          <w:szCs w:val="28"/>
        </w:rPr>
        <w:t xml:space="preserve"> формировани</w:t>
      </w:r>
      <w:r>
        <w:rPr>
          <w:rFonts w:ascii="Times New Roman" w:hAnsi="Times New Roman" w:cs="Times New Roman"/>
          <w:sz w:val="28"/>
          <w:szCs w:val="28"/>
        </w:rPr>
        <w:t>и</w:t>
      </w:r>
      <w:r w:rsidRPr="002344AD">
        <w:rPr>
          <w:rFonts w:ascii="Times New Roman" w:hAnsi="Times New Roman" w:cs="Times New Roman"/>
          <w:sz w:val="28"/>
          <w:szCs w:val="28"/>
        </w:rPr>
        <w:t xml:space="preserve"> муниципального задания </w:t>
      </w:r>
      <w:r w:rsidR="00D029A7">
        <w:rPr>
          <w:rFonts w:ascii="Times New Roman" w:hAnsi="Times New Roman" w:cs="Times New Roman"/>
          <w:sz w:val="28"/>
          <w:szCs w:val="28"/>
        </w:rPr>
        <w:t xml:space="preserve">              </w:t>
      </w:r>
      <w:r w:rsidRPr="002344AD">
        <w:rPr>
          <w:rFonts w:ascii="Times New Roman" w:hAnsi="Times New Roman" w:cs="Times New Roman"/>
          <w:sz w:val="28"/>
          <w:szCs w:val="28"/>
        </w:rPr>
        <w:t xml:space="preserve">на оказание муниципальных услуг (выполнение работ) в отношении муниципальных учреждений </w:t>
      </w:r>
      <w:r>
        <w:rPr>
          <w:rFonts w:ascii="Times New Roman" w:hAnsi="Times New Roman" w:cs="Times New Roman"/>
          <w:sz w:val="28"/>
          <w:szCs w:val="28"/>
        </w:rPr>
        <w:t>г</w:t>
      </w:r>
      <w:r w:rsidRPr="002344AD">
        <w:rPr>
          <w:rFonts w:ascii="Times New Roman" w:hAnsi="Times New Roman" w:cs="Times New Roman"/>
          <w:sz w:val="28"/>
          <w:szCs w:val="28"/>
        </w:rPr>
        <w:t xml:space="preserve">ородского округа </w:t>
      </w:r>
      <w:r>
        <w:rPr>
          <w:rFonts w:ascii="Times New Roman" w:hAnsi="Times New Roman" w:cs="Times New Roman"/>
          <w:sz w:val="28"/>
          <w:szCs w:val="28"/>
        </w:rPr>
        <w:t>Мытищи и финансовом обеспечении выполнения муниципального задания</w:t>
      </w:r>
      <w:r w:rsidRPr="002344AD">
        <w:rPr>
          <w:rFonts w:ascii="Times New Roman" w:hAnsi="Times New Roman" w:cs="Times New Roman"/>
          <w:sz w:val="28"/>
          <w:szCs w:val="28"/>
        </w:rPr>
        <w:t xml:space="preserve">, утвержденного постановлением Администрации </w:t>
      </w:r>
      <w:r>
        <w:rPr>
          <w:rFonts w:ascii="Times New Roman" w:hAnsi="Times New Roman" w:cs="Times New Roman"/>
          <w:sz w:val="28"/>
          <w:szCs w:val="28"/>
        </w:rPr>
        <w:t>г</w:t>
      </w:r>
      <w:r w:rsidRPr="002344AD">
        <w:rPr>
          <w:rFonts w:ascii="Times New Roman" w:hAnsi="Times New Roman" w:cs="Times New Roman"/>
          <w:sz w:val="28"/>
          <w:szCs w:val="28"/>
        </w:rPr>
        <w:t xml:space="preserve">ородского округа </w:t>
      </w:r>
      <w:r>
        <w:rPr>
          <w:rFonts w:ascii="Times New Roman" w:hAnsi="Times New Roman" w:cs="Times New Roman"/>
          <w:sz w:val="28"/>
          <w:szCs w:val="28"/>
        </w:rPr>
        <w:t>Мытищи</w:t>
      </w:r>
      <w:r w:rsidR="00A33665" w:rsidRPr="00A33665">
        <w:rPr>
          <w:rFonts w:ascii="Times New Roman" w:hAnsi="Times New Roman" w:cs="Times New Roman"/>
          <w:sz w:val="28"/>
          <w:szCs w:val="28"/>
        </w:rPr>
        <w:t xml:space="preserve"> </w:t>
      </w:r>
      <w:r w:rsidR="00A33665" w:rsidRPr="00BF0032">
        <w:rPr>
          <w:rFonts w:ascii="Times New Roman" w:hAnsi="Times New Roman" w:cs="Times New Roman"/>
          <w:sz w:val="28"/>
          <w:szCs w:val="28"/>
        </w:rPr>
        <w:t xml:space="preserve">в соответствии </w:t>
      </w:r>
      <w:r w:rsidR="00D029A7">
        <w:rPr>
          <w:rFonts w:ascii="Times New Roman" w:hAnsi="Times New Roman" w:cs="Times New Roman"/>
          <w:sz w:val="28"/>
          <w:szCs w:val="28"/>
        </w:rPr>
        <w:t xml:space="preserve">            </w:t>
      </w:r>
      <w:r w:rsidR="00A33665" w:rsidRPr="00BF0032">
        <w:rPr>
          <w:rFonts w:ascii="Times New Roman" w:hAnsi="Times New Roman" w:cs="Times New Roman"/>
          <w:sz w:val="28"/>
          <w:szCs w:val="28"/>
        </w:rPr>
        <w:t xml:space="preserve">с </w:t>
      </w:r>
      <w:hyperlink w:anchor="P76">
        <w:r w:rsidR="00A33665"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3.1</w:t>
        </w:r>
      </w:hyperlink>
      <w:r w:rsidR="00A33665" w:rsidRPr="00BF0032">
        <w:rPr>
          <w:rFonts w:ascii="Times New Roman" w:hAnsi="Times New Roman" w:cs="Times New Roman"/>
          <w:sz w:val="28"/>
          <w:szCs w:val="28"/>
        </w:rPr>
        <w:t xml:space="preserve"> настоящего Порядка;</w:t>
      </w:r>
    </w:p>
    <w:p w:rsidR="00D022B6" w:rsidRPr="00BF0032" w:rsidRDefault="00177A87" w:rsidP="009F73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поступлениях и выплатах учреждения, формируемые бюджетными и автономными учреждениями в соответствии с </w:t>
      </w:r>
      <w:hyperlink w:anchor="P76">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3.2.</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w:anchor="P102">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3.3.</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в соответствии с </w:t>
      </w:r>
      <w:hyperlink w:anchor="P103">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3.4.</w:t>
        </w:r>
      </w:hyperlink>
      <w:r w:rsidR="00D022B6" w:rsidRPr="00BF0032">
        <w:rPr>
          <w:rFonts w:ascii="Times New Roman" w:hAnsi="Times New Roman" w:cs="Times New Roman"/>
          <w:sz w:val="28"/>
          <w:szCs w:val="28"/>
        </w:rPr>
        <w:t xml:space="preserve"> настоящих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кредиторской задолженности и обязательствах учреждения, формируемые в соответствии с </w:t>
      </w:r>
      <w:hyperlink w:anchor="P105">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3.5.</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просроченной кредиторской задолженности, формируемые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в соответствии с </w:t>
      </w:r>
      <w:hyperlink w:anchor="P110">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3.6.</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задолженности по ущербу, недостачам, хищениям денежных средств и материальных ценностей, формируемые в соответствии с </w:t>
      </w:r>
      <w:hyperlink w:anchor="P111">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3.7.</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численности сотрудников и оплате труда, формируемые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в соответствии с </w:t>
      </w:r>
      <w:hyperlink w:anchor="P113">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3.8.</w:t>
        </w:r>
      </w:hyperlink>
      <w:r w:rsidR="00D022B6" w:rsidRPr="00BF0032">
        <w:rPr>
          <w:rFonts w:ascii="Times New Roman" w:hAnsi="Times New Roman" w:cs="Times New Roman"/>
          <w:sz w:val="28"/>
          <w:szCs w:val="28"/>
        </w:rPr>
        <w:t xml:space="preserve"> настоящего Порядка;</w:t>
      </w:r>
    </w:p>
    <w:p w:rsidR="00D022B6"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счетах учреждения, открытых в кредитных организациях, формируемые в соответствии с </w:t>
      </w:r>
      <w:hyperlink w:anchor="P119">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3.9.</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D022B6" w:rsidRPr="00BF0032">
        <w:rPr>
          <w:rFonts w:ascii="Times New Roman" w:hAnsi="Times New Roman" w:cs="Times New Roman"/>
          <w:sz w:val="28"/>
          <w:szCs w:val="28"/>
        </w:rPr>
        <w:t xml:space="preserve"> В раздел 2 "Использование имущества, закрепленного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за учреждением" должны включаться:</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r w:rsidR="0080524B" w:rsidRPr="0080524B">
        <w:rPr>
          <w:rFonts w:ascii="Times New Roman" w:hAnsi="Times New Roman" w:cs="Times New Roman"/>
          <w:sz w:val="28"/>
          <w:szCs w:val="28"/>
        </w:rPr>
        <w:t xml:space="preserve">пунктом </w:t>
      </w:r>
      <w:hyperlink w:anchor="P120">
        <w:r w:rsidR="00A33665">
          <w:rPr>
            <w:rFonts w:ascii="Times New Roman" w:hAnsi="Times New Roman" w:cs="Times New Roman"/>
            <w:color w:val="0000FF"/>
            <w:sz w:val="28"/>
            <w:szCs w:val="28"/>
          </w:rPr>
          <w:t>3.10.</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122">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3.11.</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недвижимом имуществе, используемом по договору аренды, формируемые в соответствии с </w:t>
      </w:r>
      <w:hyperlink w:anchor="P124">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3.12.</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недвижимом имуществе, используемом по договору безвозмездного пользования (договору ссуды), формируемые в соответствии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 </w:t>
      </w:r>
      <w:hyperlink w:anchor="P125">
        <w:r w:rsidR="00D022B6" w:rsidRPr="00BF0032">
          <w:rPr>
            <w:rFonts w:ascii="Times New Roman" w:hAnsi="Times New Roman" w:cs="Times New Roman"/>
            <w:color w:val="0000FF"/>
            <w:sz w:val="28"/>
            <w:szCs w:val="28"/>
          </w:rPr>
          <w:t xml:space="preserve">пунктом </w:t>
        </w:r>
        <w:r w:rsidR="00A33665">
          <w:rPr>
            <w:rFonts w:ascii="Times New Roman" w:hAnsi="Times New Roman" w:cs="Times New Roman"/>
            <w:color w:val="0000FF"/>
            <w:sz w:val="28"/>
            <w:szCs w:val="28"/>
          </w:rPr>
          <w:t>3.13.</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об особо ценном движимом имуществе (за исключением транспортных средств), формируемые в соответствии с </w:t>
      </w:r>
      <w:hyperlink w:anchor="P124">
        <w:r w:rsidR="00D022B6" w:rsidRPr="00BF0032">
          <w:rPr>
            <w:rFonts w:ascii="Times New Roman" w:hAnsi="Times New Roman" w:cs="Times New Roman"/>
            <w:color w:val="0000FF"/>
            <w:sz w:val="28"/>
            <w:szCs w:val="28"/>
          </w:rPr>
          <w:t xml:space="preserve">пунктом </w:t>
        </w:r>
        <w:r w:rsidR="0080524B">
          <w:rPr>
            <w:rFonts w:ascii="Times New Roman" w:hAnsi="Times New Roman" w:cs="Times New Roman"/>
            <w:color w:val="0000FF"/>
            <w:sz w:val="28"/>
            <w:szCs w:val="28"/>
          </w:rPr>
          <w:t>3.14.</w:t>
        </w:r>
      </w:hyperlink>
      <w:r w:rsidR="00D022B6" w:rsidRPr="00BF0032">
        <w:rPr>
          <w:rFonts w:ascii="Times New Roman" w:hAnsi="Times New Roman" w:cs="Times New Roman"/>
          <w:sz w:val="28"/>
          <w:szCs w:val="28"/>
        </w:rPr>
        <w:t xml:space="preserve"> настоящего Порядка;</w:t>
      </w:r>
    </w:p>
    <w:p w:rsidR="00D022B6" w:rsidRPr="00BF0032" w:rsidRDefault="00177A87"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 транспортных средствах, формируемые в соответствии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 </w:t>
      </w:r>
      <w:hyperlink w:anchor="P128">
        <w:r w:rsidR="00D022B6" w:rsidRPr="00BF0032">
          <w:rPr>
            <w:rFonts w:ascii="Times New Roman" w:hAnsi="Times New Roman" w:cs="Times New Roman"/>
            <w:color w:val="0000FF"/>
            <w:sz w:val="28"/>
            <w:szCs w:val="28"/>
          </w:rPr>
          <w:t xml:space="preserve">пунктом </w:t>
        </w:r>
        <w:r w:rsidR="0080524B">
          <w:rPr>
            <w:rFonts w:ascii="Times New Roman" w:hAnsi="Times New Roman" w:cs="Times New Roman"/>
            <w:color w:val="0000FF"/>
            <w:sz w:val="28"/>
            <w:szCs w:val="28"/>
          </w:rPr>
          <w:t>3.15.</w:t>
        </w:r>
      </w:hyperlink>
      <w:r w:rsidR="00D022B6" w:rsidRPr="00BF0032">
        <w:rPr>
          <w:rFonts w:ascii="Times New Roman" w:hAnsi="Times New Roman" w:cs="Times New Roman"/>
          <w:sz w:val="28"/>
          <w:szCs w:val="28"/>
        </w:rPr>
        <w:t xml:space="preserve"> настоящего Порядка;</w:t>
      </w:r>
    </w:p>
    <w:p w:rsidR="00D022B6" w:rsidRDefault="00177A87" w:rsidP="00941F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сведения об имуществе, за исключением земельных участков, </w:t>
      </w:r>
      <w:r w:rsidR="00D022B6" w:rsidRPr="00BF0032">
        <w:rPr>
          <w:rFonts w:ascii="Times New Roman" w:hAnsi="Times New Roman" w:cs="Times New Roman"/>
          <w:sz w:val="28"/>
          <w:szCs w:val="28"/>
        </w:rPr>
        <w:lastRenderedPageBreak/>
        <w:t xml:space="preserve">переданном в аренду, формируемые в соответствии с </w:t>
      </w:r>
      <w:hyperlink w:anchor="P130">
        <w:r w:rsidR="00D022B6" w:rsidRPr="00BF0032">
          <w:rPr>
            <w:rFonts w:ascii="Times New Roman" w:hAnsi="Times New Roman" w:cs="Times New Roman"/>
            <w:color w:val="0000FF"/>
            <w:sz w:val="28"/>
            <w:szCs w:val="28"/>
          </w:rPr>
          <w:t>пунктом</w:t>
        </w:r>
        <w:r w:rsidR="0080524B">
          <w:rPr>
            <w:rFonts w:ascii="Times New Roman" w:hAnsi="Times New Roman" w:cs="Times New Roman"/>
            <w:color w:val="0000FF"/>
            <w:sz w:val="28"/>
            <w:szCs w:val="28"/>
          </w:rPr>
          <w:t xml:space="preserve"> 3.16.</w:t>
        </w:r>
      </w:hyperlink>
      <w:r w:rsidR="00D022B6" w:rsidRPr="00BF0032">
        <w:rPr>
          <w:rFonts w:ascii="Times New Roman" w:hAnsi="Times New Roman" w:cs="Times New Roman"/>
          <w:sz w:val="28"/>
          <w:szCs w:val="28"/>
        </w:rPr>
        <w:t xml:space="preserve"> настоящего Порядка.</w:t>
      </w:r>
    </w:p>
    <w:p w:rsidR="009E431A" w:rsidRPr="009E431A" w:rsidRDefault="009E431A" w:rsidP="00941F68">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2.3.</w:t>
      </w:r>
      <w:r w:rsidRPr="009E431A">
        <w:rPr>
          <w:rFonts w:ascii="Times New Roman" w:hAnsi="Times New Roman" w:cs="Times New Roman"/>
          <w:sz w:val="28"/>
          <w:szCs w:val="28"/>
        </w:rPr>
        <w:t xml:space="preserve"> </w:t>
      </w:r>
      <w:r w:rsidR="00481D77" w:rsidRPr="00481D77">
        <w:rPr>
          <w:rFonts w:ascii="Times New Roman" w:hAnsi="Times New Roman" w:cs="Times New Roman"/>
          <w:sz w:val="28"/>
          <w:szCs w:val="28"/>
        </w:rPr>
        <w:t>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w:t>
      </w:r>
      <w:r w:rsidRPr="00481D77">
        <w:rPr>
          <w:rFonts w:ascii="Times New Roman" w:hAnsi="Times New Roman" w:cs="Times New Roman"/>
          <w:sz w:val="28"/>
          <w:szCs w:val="28"/>
        </w:rPr>
        <w:t>.</w:t>
      </w:r>
    </w:p>
    <w:p w:rsidR="00177A87" w:rsidRPr="00BF0032" w:rsidRDefault="00177A87" w:rsidP="00BF0032">
      <w:pPr>
        <w:pStyle w:val="ConsPlusNormal"/>
        <w:ind w:firstLine="709"/>
        <w:jc w:val="both"/>
        <w:rPr>
          <w:rFonts w:ascii="Times New Roman" w:hAnsi="Times New Roman" w:cs="Times New Roman"/>
          <w:sz w:val="28"/>
          <w:szCs w:val="28"/>
        </w:rPr>
      </w:pPr>
    </w:p>
    <w:p w:rsidR="00D022B6" w:rsidRPr="00177A87" w:rsidRDefault="00177A87" w:rsidP="00BF0032">
      <w:pPr>
        <w:pStyle w:val="ConsPlusTitle"/>
        <w:ind w:firstLine="709"/>
        <w:jc w:val="center"/>
        <w:outlineLvl w:val="1"/>
        <w:rPr>
          <w:rFonts w:ascii="Times New Roman" w:hAnsi="Times New Roman" w:cs="Times New Roman"/>
          <w:b w:val="0"/>
          <w:sz w:val="28"/>
          <w:szCs w:val="28"/>
        </w:rPr>
      </w:pPr>
      <w:r w:rsidRPr="00177A87">
        <w:rPr>
          <w:rFonts w:ascii="Times New Roman" w:hAnsi="Times New Roman" w:cs="Times New Roman"/>
          <w:b w:val="0"/>
          <w:sz w:val="28"/>
          <w:szCs w:val="28"/>
        </w:rPr>
        <w:t xml:space="preserve">3. </w:t>
      </w:r>
      <w:r w:rsidR="00D022B6" w:rsidRPr="00177A87">
        <w:rPr>
          <w:rFonts w:ascii="Times New Roman" w:hAnsi="Times New Roman" w:cs="Times New Roman"/>
          <w:b w:val="0"/>
          <w:sz w:val="28"/>
          <w:szCs w:val="28"/>
        </w:rPr>
        <w:t>Порядок формирования сведений, включаемых в Отчет</w:t>
      </w:r>
    </w:p>
    <w:p w:rsidR="00D022B6" w:rsidRPr="00177A87" w:rsidRDefault="00D022B6" w:rsidP="00BF0032">
      <w:pPr>
        <w:pStyle w:val="ConsPlusNormal"/>
        <w:ind w:firstLine="709"/>
        <w:jc w:val="both"/>
        <w:rPr>
          <w:rFonts w:ascii="Times New Roman" w:hAnsi="Times New Roman" w:cs="Times New Roman"/>
          <w:sz w:val="28"/>
          <w:szCs w:val="28"/>
        </w:rPr>
      </w:pPr>
    </w:p>
    <w:p w:rsidR="00D022B6" w:rsidRPr="00BF0032" w:rsidRDefault="009F73C0"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22B6" w:rsidRPr="00BF0032">
        <w:rPr>
          <w:rFonts w:ascii="Times New Roman" w:hAnsi="Times New Roman" w:cs="Times New Roman"/>
          <w:sz w:val="28"/>
          <w:szCs w:val="28"/>
        </w:rPr>
        <w:t xml:space="preserve"> 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D022B6" w:rsidRPr="00BF0032" w:rsidRDefault="009F73C0" w:rsidP="00BF0032">
      <w:pPr>
        <w:pStyle w:val="ConsPlusNormal"/>
        <w:ind w:firstLine="709"/>
        <w:jc w:val="both"/>
        <w:rPr>
          <w:rFonts w:ascii="Times New Roman" w:hAnsi="Times New Roman" w:cs="Times New Roman"/>
          <w:sz w:val="28"/>
          <w:szCs w:val="28"/>
        </w:rPr>
      </w:pPr>
      <w:bookmarkStart w:id="1" w:name="P76"/>
      <w:bookmarkEnd w:id="1"/>
      <w:r>
        <w:rPr>
          <w:rFonts w:ascii="Times New Roman" w:hAnsi="Times New Roman" w:cs="Times New Roman"/>
          <w:sz w:val="28"/>
          <w:szCs w:val="28"/>
        </w:rPr>
        <w:t>3.2.</w:t>
      </w:r>
      <w:r w:rsidR="00D022B6" w:rsidRPr="00BF0032">
        <w:rPr>
          <w:rFonts w:ascii="Times New Roman" w:hAnsi="Times New Roman" w:cs="Times New Roman"/>
          <w:sz w:val="28"/>
          <w:szCs w:val="28"/>
        </w:rPr>
        <w:t xml:space="preserve"> В сведениях о поступлениях и выплатах учреждения должна отражаться информация об объеме поступлений за отчетный финансовый год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и год, предшествующий отчетному, и выплат за отчетный финансовый год.</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Информация о поступлениях формируется с указанием:</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поступлений из бюджетов бюджетной системы Российской Федерации, включая субсидии на выполнения муниципального задания,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объема поступлений в форме грантов, предоставляемых юридическими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 xml:space="preserve">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и юридических лиц, в том числе иностранных организаций;</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поступлений от приносящей доход деятельности, компенсации затрат, с обособлением информации:</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об объеме доходов в виде платы за оказание услуг (выполнение </w:t>
      </w:r>
      <w:proofErr w:type="gramStart"/>
      <w:r w:rsidRPr="00BF0032">
        <w:rPr>
          <w:rFonts w:ascii="Times New Roman" w:hAnsi="Times New Roman" w:cs="Times New Roman"/>
          <w:sz w:val="28"/>
          <w:szCs w:val="28"/>
        </w:rPr>
        <w:t xml:space="preserve">работ) </w:t>
      </w:r>
      <w:r w:rsidR="00D029A7">
        <w:rPr>
          <w:rFonts w:ascii="Times New Roman" w:hAnsi="Times New Roman" w:cs="Times New Roman"/>
          <w:sz w:val="28"/>
          <w:szCs w:val="28"/>
        </w:rPr>
        <w:t xml:space="preserve">  </w:t>
      </w:r>
      <w:proofErr w:type="gramEnd"/>
      <w:r w:rsidR="00D029A7">
        <w:rPr>
          <w:rFonts w:ascii="Times New Roman" w:hAnsi="Times New Roman" w:cs="Times New Roman"/>
          <w:sz w:val="28"/>
          <w:szCs w:val="28"/>
        </w:rPr>
        <w:t xml:space="preserve">          </w:t>
      </w:r>
      <w:r w:rsidRPr="00BF0032">
        <w:rPr>
          <w:rFonts w:ascii="Times New Roman" w:hAnsi="Times New Roman" w:cs="Times New Roman"/>
          <w:sz w:val="28"/>
          <w:szCs w:val="28"/>
        </w:rPr>
        <w:t xml:space="preserve">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с учредительными документами к основным;</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об объеме доходов от возмещения расходов, понесенных в связи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с эксплуатацией имущества, находящегося в оперативном управлении учреждения;</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об объеме прочих доходов от оказания услуг, выполнения работ, компенсации затрат учреждения, включая возмещение расходов по решению </w:t>
      </w:r>
      <w:r w:rsidRPr="00BF0032">
        <w:rPr>
          <w:rFonts w:ascii="Times New Roman" w:hAnsi="Times New Roman" w:cs="Times New Roman"/>
          <w:sz w:val="28"/>
          <w:szCs w:val="28"/>
        </w:rPr>
        <w:lastRenderedPageBreak/>
        <w:t>судов (возмещение судебных издержек);</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поступлений доходов от собственности с обособлением информации: об объеме доходов в виде арендной либо иной платы за передачу в возмездное пользование государственного (муниципального) имущества;</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 объеме доходов от распоряжения правами на результаты интеллектуальной деятельности и средствами индивидуализации;</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 объеме доходов в виде процентов по депозитам и процентов по остаткам средств на счетах учреждения;</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поступлений доходов от штрафов, пеней, неустоек, возмещения ущерба;</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доходов от выбытия финансовых и нефинансовых активов.</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Информация о выплатах формируется с указанием:</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выплат по оплате труда и компенсационных выплат работникам;</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выплат по перечислению взносов по обязательному социальному страхованию;</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выплат по обслуживанию долговых обязательств;</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выплат по безвозмездному перечислению организациям;</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выплат по социальному обеспечению;</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объема выплат, связанных с уплатой налогов, сборов, прочих платежей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в бюджет (по видам налогов);</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выплат, направленных на приобретение финансовых активов;</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выплат в целях денежных обеспечений;</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объема перечислений на депозитные счет.</w:t>
      </w:r>
    </w:p>
    <w:p w:rsidR="00D022B6" w:rsidRPr="00BF0032" w:rsidRDefault="009854B3" w:rsidP="00BF0032">
      <w:pPr>
        <w:pStyle w:val="ConsPlusNormal"/>
        <w:ind w:firstLine="709"/>
        <w:jc w:val="both"/>
        <w:rPr>
          <w:rFonts w:ascii="Times New Roman" w:hAnsi="Times New Roman" w:cs="Times New Roman"/>
          <w:sz w:val="28"/>
          <w:szCs w:val="28"/>
        </w:rPr>
      </w:pPr>
      <w:bookmarkStart w:id="2" w:name="P102"/>
      <w:bookmarkEnd w:id="2"/>
      <w:r w:rsidRPr="00DA419A">
        <w:rPr>
          <w:rFonts w:ascii="Times New Roman" w:hAnsi="Times New Roman" w:cs="Times New Roman"/>
          <w:sz w:val="28"/>
          <w:szCs w:val="28"/>
        </w:rPr>
        <w:t>3.3.</w:t>
      </w:r>
      <w:r w:rsidR="00D022B6" w:rsidRPr="00BF0032">
        <w:rPr>
          <w:rFonts w:ascii="Times New Roman" w:hAnsi="Times New Roman" w:cs="Times New Roman"/>
          <w:sz w:val="28"/>
          <w:szCs w:val="28"/>
        </w:rPr>
        <w:t xml:space="preserve"> 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D022B6" w:rsidRPr="00BF0032" w:rsidRDefault="009854B3" w:rsidP="00BF0032">
      <w:pPr>
        <w:pStyle w:val="ConsPlusNormal"/>
        <w:ind w:firstLine="709"/>
        <w:jc w:val="both"/>
        <w:rPr>
          <w:rFonts w:ascii="Times New Roman" w:hAnsi="Times New Roman" w:cs="Times New Roman"/>
          <w:sz w:val="28"/>
          <w:szCs w:val="28"/>
        </w:rPr>
      </w:pPr>
      <w:bookmarkStart w:id="3" w:name="P103"/>
      <w:bookmarkEnd w:id="3"/>
      <w:r>
        <w:rPr>
          <w:rFonts w:ascii="Times New Roman" w:hAnsi="Times New Roman" w:cs="Times New Roman"/>
          <w:sz w:val="28"/>
          <w:szCs w:val="28"/>
        </w:rPr>
        <w:t>3.4.</w:t>
      </w:r>
      <w:r w:rsidR="00D022B6" w:rsidRPr="00BF0032">
        <w:rPr>
          <w:rFonts w:ascii="Times New Roman" w:hAnsi="Times New Roman" w:cs="Times New Roman"/>
          <w:sz w:val="28"/>
          <w:szCs w:val="28"/>
        </w:rPr>
        <w:t xml:space="preserve"> В сведениях о доходах учреждения в виде прибыли, приходящейся на доли в уставных (складочных) капиталах хозяйственных товариществ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и обществ, или дивидендов по акциям, принадлежащим учреждению, должна </w:t>
      </w:r>
      <w:r w:rsidR="00D022B6" w:rsidRPr="00BF0032">
        <w:rPr>
          <w:rFonts w:ascii="Times New Roman" w:hAnsi="Times New Roman" w:cs="Times New Roman"/>
          <w:sz w:val="28"/>
          <w:szCs w:val="28"/>
        </w:rPr>
        <w:lastRenderedPageBreak/>
        <w:t xml:space="preserve">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7">
        <w:r w:rsidR="00D022B6" w:rsidRPr="00BF0032">
          <w:rPr>
            <w:rFonts w:ascii="Times New Roman" w:hAnsi="Times New Roman" w:cs="Times New Roman"/>
            <w:color w:val="0000FF"/>
            <w:sz w:val="28"/>
            <w:szCs w:val="28"/>
          </w:rPr>
          <w:t>классификатору</w:t>
        </w:r>
      </w:hyperlink>
      <w:r w:rsidR="00D022B6" w:rsidRPr="00BF0032">
        <w:rPr>
          <w:rFonts w:ascii="Times New Roman" w:hAnsi="Times New Roman" w:cs="Times New Roman"/>
          <w:sz w:val="28"/>
          <w:szCs w:val="28"/>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а также о задолженности перед учреждением по перечислению части прибыли (дивидендов) на начало года и конец отчетного периода.</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При отсутствии у учреждения вкладов в уставные (складочные) капиталы сведения, указанные в </w:t>
      </w:r>
      <w:hyperlink w:anchor="P103">
        <w:r w:rsidRPr="00BF0032">
          <w:rPr>
            <w:rFonts w:ascii="Times New Roman" w:hAnsi="Times New Roman" w:cs="Times New Roman"/>
            <w:color w:val="0000FF"/>
            <w:sz w:val="28"/>
            <w:szCs w:val="28"/>
          </w:rPr>
          <w:t>абзаце первом</w:t>
        </w:r>
      </w:hyperlink>
      <w:r w:rsidRPr="00BF0032">
        <w:rPr>
          <w:rFonts w:ascii="Times New Roman" w:hAnsi="Times New Roman" w:cs="Times New Roman"/>
          <w:sz w:val="28"/>
          <w:szCs w:val="28"/>
        </w:rPr>
        <w:t xml:space="preserve"> настоящего пункта, не формируются.</w:t>
      </w:r>
    </w:p>
    <w:p w:rsidR="00D022B6" w:rsidRPr="00BF0032" w:rsidRDefault="009854B3" w:rsidP="00BF0032">
      <w:pPr>
        <w:pStyle w:val="ConsPlusNormal"/>
        <w:ind w:firstLine="709"/>
        <w:jc w:val="both"/>
        <w:rPr>
          <w:rFonts w:ascii="Times New Roman" w:hAnsi="Times New Roman" w:cs="Times New Roman"/>
          <w:sz w:val="28"/>
          <w:szCs w:val="28"/>
        </w:rPr>
      </w:pPr>
      <w:bookmarkStart w:id="4" w:name="P105"/>
      <w:bookmarkEnd w:id="4"/>
      <w:r>
        <w:rPr>
          <w:rFonts w:ascii="Times New Roman" w:hAnsi="Times New Roman" w:cs="Times New Roman"/>
          <w:sz w:val="28"/>
          <w:szCs w:val="28"/>
        </w:rPr>
        <w:t>3.5.</w:t>
      </w:r>
      <w:r w:rsidR="00D022B6" w:rsidRPr="00BF0032">
        <w:rPr>
          <w:rFonts w:ascii="Times New Roman" w:hAnsi="Times New Roman" w:cs="Times New Roman"/>
          <w:sz w:val="28"/>
          <w:szCs w:val="28"/>
        </w:rPr>
        <w:t xml:space="preserve"> В сведениях о кредиторской задолженности и обязательствах учреждения должна отражаться информация:</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об объеме кредиторской задолженности на начало года с обособлением информации об объеме задолженности, срок оплаты которой наступил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в отчетном финансовом году;</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об объеме кредиторской задолженности на конец отчетного периода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 xml:space="preserve">с обособлением информации об объеме задолженности, подлежащей оплате в I квартале, в первом месяце I квартала, II, III и IV кварталах года, следующего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 xml:space="preserve">за отчетным годом, а также об объеме задолженности, подлежащей оплате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в очередном году и плановом периоде;</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об объеме отложенных обязательств учреждения с обособлением информации об объеме обязательств по оплате труда (компенсации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за неиспользованный отпуск), по претензионным требованиям, а также по не поступившим расчетным документам.</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Информация о кредиторской задолженности формируется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 xml:space="preserve">с обособлением информации о кредиторской задолженности по выплате заработной платы, по выплате стипендий, пособий, пенсий, по перечислениям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в бюджет (по видам задолженности), по оплате товаров, работ, услуг, а также по оплате прочих расходов.</w:t>
      </w:r>
    </w:p>
    <w:p w:rsidR="00D022B6" w:rsidRPr="00BF0032" w:rsidRDefault="009854B3" w:rsidP="00BF0032">
      <w:pPr>
        <w:pStyle w:val="ConsPlusNormal"/>
        <w:ind w:firstLine="709"/>
        <w:jc w:val="both"/>
        <w:rPr>
          <w:rFonts w:ascii="Times New Roman" w:hAnsi="Times New Roman" w:cs="Times New Roman"/>
          <w:sz w:val="28"/>
          <w:szCs w:val="28"/>
        </w:rPr>
      </w:pPr>
      <w:bookmarkStart w:id="5" w:name="P110"/>
      <w:bookmarkEnd w:id="5"/>
      <w:r>
        <w:rPr>
          <w:rFonts w:ascii="Times New Roman" w:hAnsi="Times New Roman" w:cs="Times New Roman"/>
          <w:sz w:val="28"/>
          <w:szCs w:val="28"/>
        </w:rPr>
        <w:t>3.6.</w:t>
      </w:r>
      <w:r w:rsidR="00D022B6" w:rsidRPr="00BF0032">
        <w:rPr>
          <w:rFonts w:ascii="Times New Roman" w:hAnsi="Times New Roman" w:cs="Times New Roman"/>
          <w:sz w:val="28"/>
          <w:szCs w:val="28"/>
        </w:rPr>
        <w:t xml:space="preserve">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w:t>
      </w:r>
      <w:r w:rsidR="009A5CB7">
        <w:rPr>
          <w:rFonts w:ascii="Times New Roman" w:hAnsi="Times New Roman" w:cs="Times New Roman"/>
          <w:sz w:val="28"/>
          <w:szCs w:val="28"/>
        </w:rPr>
        <w:t>ГРБС</w:t>
      </w:r>
      <w:r w:rsidR="00D022B6" w:rsidRPr="007B0C1F">
        <w:rPr>
          <w:rFonts w:ascii="Times New Roman" w:hAnsi="Times New Roman" w:cs="Times New Roman"/>
          <w:sz w:val="28"/>
          <w:szCs w:val="28"/>
        </w:rPr>
        <w:t>,</w:t>
      </w:r>
      <w:r w:rsidR="00D022B6" w:rsidRPr="00BF0032">
        <w:rPr>
          <w:rFonts w:ascii="Times New Roman" w:hAnsi="Times New Roman" w:cs="Times New Roman"/>
          <w:sz w:val="28"/>
          <w:szCs w:val="28"/>
        </w:rPr>
        <w:t xml:space="preserve"> изменении кредиторской задолженности за отчетный период в абсолютной величине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 xml:space="preserve">и в процентах от общей суммы просроченной задолженности, а также причине образования кредиторской задолженности и мерах, принимаемых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по</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ее погашению.</w:t>
      </w:r>
    </w:p>
    <w:p w:rsidR="00D022B6" w:rsidRPr="00BF0032" w:rsidRDefault="009854B3" w:rsidP="00BF0032">
      <w:pPr>
        <w:pStyle w:val="ConsPlusNormal"/>
        <w:ind w:firstLine="709"/>
        <w:jc w:val="both"/>
        <w:rPr>
          <w:rFonts w:ascii="Times New Roman" w:hAnsi="Times New Roman" w:cs="Times New Roman"/>
          <w:sz w:val="28"/>
          <w:szCs w:val="28"/>
        </w:rPr>
      </w:pPr>
      <w:bookmarkStart w:id="6" w:name="P111"/>
      <w:bookmarkEnd w:id="6"/>
      <w:r>
        <w:rPr>
          <w:rFonts w:ascii="Times New Roman" w:hAnsi="Times New Roman" w:cs="Times New Roman"/>
          <w:sz w:val="28"/>
          <w:szCs w:val="28"/>
        </w:rPr>
        <w:t>3.7.</w:t>
      </w:r>
      <w:r w:rsidR="00D022B6" w:rsidRPr="00BF0032">
        <w:rPr>
          <w:rFonts w:ascii="Times New Roman" w:hAnsi="Times New Roman" w:cs="Times New Roman"/>
          <w:sz w:val="28"/>
          <w:szCs w:val="28"/>
        </w:rPr>
        <w:t xml:space="preserve">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В сведениях о задолженности по ущербу, недостачам, хищениям </w:t>
      </w:r>
      <w:r w:rsidRPr="00BF0032">
        <w:rPr>
          <w:rFonts w:ascii="Times New Roman" w:hAnsi="Times New Roman" w:cs="Times New Roman"/>
          <w:sz w:val="28"/>
          <w:szCs w:val="28"/>
        </w:rPr>
        <w:lastRenderedPageBreak/>
        <w:t xml:space="preserve">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 xml:space="preserve">из заработной платы), а также сумме неустойки (штрафов, пеней), в связи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с нарушением контрагентом условий договоров (контрактов, соглашений).</w:t>
      </w:r>
    </w:p>
    <w:p w:rsidR="00D022B6" w:rsidRPr="00BF0032" w:rsidRDefault="009854B3" w:rsidP="00BF0032">
      <w:pPr>
        <w:pStyle w:val="ConsPlusNormal"/>
        <w:ind w:firstLine="709"/>
        <w:jc w:val="both"/>
        <w:rPr>
          <w:rFonts w:ascii="Times New Roman" w:hAnsi="Times New Roman" w:cs="Times New Roman"/>
          <w:sz w:val="28"/>
          <w:szCs w:val="28"/>
        </w:rPr>
      </w:pPr>
      <w:bookmarkStart w:id="7" w:name="P113"/>
      <w:bookmarkEnd w:id="7"/>
      <w:r>
        <w:rPr>
          <w:rFonts w:ascii="Times New Roman" w:hAnsi="Times New Roman" w:cs="Times New Roman"/>
          <w:sz w:val="28"/>
          <w:szCs w:val="28"/>
        </w:rPr>
        <w:t>3.8.</w:t>
      </w:r>
      <w:r w:rsidR="00D022B6" w:rsidRPr="00BF0032">
        <w:rPr>
          <w:rFonts w:ascii="Times New Roman" w:hAnsi="Times New Roman" w:cs="Times New Roman"/>
          <w:sz w:val="28"/>
          <w:szCs w:val="28"/>
        </w:rPr>
        <w:t xml:space="preserve">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w:t>
      </w:r>
      <w:r w:rsidR="009A5CB7">
        <w:rPr>
          <w:rFonts w:ascii="Times New Roman" w:hAnsi="Times New Roman" w:cs="Times New Roman"/>
          <w:sz w:val="28"/>
          <w:szCs w:val="28"/>
        </w:rPr>
        <w:t>ГРБС</w:t>
      </w:r>
      <w:r w:rsidRPr="007B0C1F">
        <w:rPr>
          <w:rFonts w:ascii="Times New Roman" w:hAnsi="Times New Roman" w:cs="Times New Roman"/>
          <w:sz w:val="28"/>
          <w:szCs w:val="28"/>
        </w:rPr>
        <w:t>,</w:t>
      </w:r>
      <w:r w:rsidRPr="00BF0032">
        <w:rPr>
          <w:rFonts w:ascii="Times New Roman" w:hAnsi="Times New Roman" w:cs="Times New Roman"/>
          <w:sz w:val="28"/>
          <w:szCs w:val="28"/>
        </w:rPr>
        <w:t xml:space="preserve">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w:t>
      </w:r>
    </w:p>
    <w:p w:rsidR="00D022B6" w:rsidRPr="00BF0032" w:rsidRDefault="009854B3" w:rsidP="00BF0032">
      <w:pPr>
        <w:pStyle w:val="ConsPlusNormal"/>
        <w:ind w:firstLine="709"/>
        <w:jc w:val="both"/>
        <w:rPr>
          <w:rFonts w:ascii="Times New Roman" w:hAnsi="Times New Roman" w:cs="Times New Roman"/>
          <w:sz w:val="28"/>
          <w:szCs w:val="28"/>
        </w:rPr>
      </w:pPr>
      <w:bookmarkStart w:id="8" w:name="P119"/>
      <w:bookmarkEnd w:id="8"/>
      <w:r w:rsidRPr="003E1F3A">
        <w:rPr>
          <w:rFonts w:ascii="Times New Roman" w:hAnsi="Times New Roman" w:cs="Times New Roman"/>
          <w:sz w:val="28"/>
          <w:szCs w:val="28"/>
        </w:rPr>
        <w:t>3.9.</w:t>
      </w:r>
      <w:r w:rsidR="00D022B6" w:rsidRPr="003E1F3A">
        <w:rPr>
          <w:rFonts w:ascii="Times New Roman" w:hAnsi="Times New Roman" w:cs="Times New Roman"/>
          <w:sz w:val="28"/>
          <w:szCs w:val="28"/>
        </w:rPr>
        <w:t xml:space="preserve"> В сведениях о счетах учреждения, открытых в кредитных организациях, должна отражаться информация о номерах счетов, открытых </w:t>
      </w:r>
      <w:r w:rsidR="00D029A7">
        <w:rPr>
          <w:rFonts w:ascii="Times New Roman" w:hAnsi="Times New Roman" w:cs="Times New Roman"/>
          <w:sz w:val="28"/>
          <w:szCs w:val="28"/>
        </w:rPr>
        <w:t xml:space="preserve">                </w:t>
      </w:r>
      <w:r w:rsidR="00D022B6" w:rsidRPr="003E1F3A">
        <w:rPr>
          <w:rFonts w:ascii="Times New Roman" w:hAnsi="Times New Roman" w:cs="Times New Roman"/>
          <w:sz w:val="28"/>
          <w:szCs w:val="28"/>
        </w:rPr>
        <w:t>в кредитных организациях в валюте Российской Федерации,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D022B6" w:rsidRPr="00BF0032" w:rsidRDefault="00D60BE0" w:rsidP="00BF0032">
      <w:pPr>
        <w:pStyle w:val="ConsPlusNormal"/>
        <w:ind w:firstLine="709"/>
        <w:jc w:val="both"/>
        <w:rPr>
          <w:rFonts w:ascii="Times New Roman" w:hAnsi="Times New Roman" w:cs="Times New Roman"/>
          <w:sz w:val="28"/>
          <w:szCs w:val="28"/>
        </w:rPr>
      </w:pPr>
      <w:bookmarkStart w:id="9" w:name="P120"/>
      <w:bookmarkEnd w:id="9"/>
      <w:r>
        <w:rPr>
          <w:rFonts w:ascii="Times New Roman" w:hAnsi="Times New Roman" w:cs="Times New Roman"/>
          <w:sz w:val="28"/>
          <w:szCs w:val="28"/>
        </w:rPr>
        <w:t>3.10.</w:t>
      </w:r>
      <w:r w:rsidR="00D022B6" w:rsidRPr="00BF0032">
        <w:rPr>
          <w:rFonts w:ascii="Times New Roman" w:hAnsi="Times New Roman" w:cs="Times New Roman"/>
          <w:sz w:val="28"/>
          <w:szCs w:val="28"/>
        </w:rPr>
        <w:t xml:space="preserve">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w:t>
      </w:r>
      <w:r w:rsidR="00D022B6" w:rsidRPr="00BF0032">
        <w:rPr>
          <w:rFonts w:ascii="Times New Roman" w:hAnsi="Times New Roman" w:cs="Times New Roman"/>
          <w:sz w:val="28"/>
          <w:szCs w:val="28"/>
        </w:rPr>
        <w:lastRenderedPageBreak/>
        <w:t>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D022B6"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3021FD" w:rsidRPr="00F61436" w:rsidRDefault="003021FD" w:rsidP="003021FD">
      <w:pPr>
        <w:pStyle w:val="ConsPlusNormal"/>
        <w:ind w:firstLine="709"/>
        <w:jc w:val="both"/>
        <w:rPr>
          <w:rFonts w:ascii="Times New Roman" w:hAnsi="Times New Roman" w:cs="Times New Roman"/>
          <w:sz w:val="28"/>
          <w:szCs w:val="28"/>
        </w:rPr>
      </w:pPr>
      <w:r w:rsidRPr="00F61436">
        <w:rPr>
          <w:rFonts w:ascii="Times New Roman" w:hAnsi="Times New Roman" w:cs="Times New Roman"/>
          <w:sz w:val="28"/>
          <w:szCs w:val="28"/>
        </w:rPr>
        <w:t xml:space="preserve">Сведения о недвижимом имуществе, закрепленном на праве оперативного управления за муниципальными учреждениями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 городского округа Мытищи (далее - Реестр). </w:t>
      </w:r>
    </w:p>
    <w:p w:rsidR="003021FD" w:rsidRPr="00F61436" w:rsidRDefault="003021FD" w:rsidP="003021FD">
      <w:pPr>
        <w:pStyle w:val="ConsPlusNormal"/>
        <w:ind w:firstLine="709"/>
        <w:jc w:val="both"/>
        <w:rPr>
          <w:rFonts w:ascii="Times New Roman" w:hAnsi="Times New Roman" w:cs="Times New Roman"/>
          <w:sz w:val="28"/>
          <w:szCs w:val="28"/>
        </w:rPr>
      </w:pPr>
      <w:r w:rsidRPr="00F61436">
        <w:rPr>
          <w:rFonts w:ascii="Times New Roman" w:hAnsi="Times New Roman" w:cs="Times New Roman"/>
          <w:sz w:val="28"/>
          <w:szCs w:val="28"/>
        </w:rPr>
        <w:t>Ведение Реестра осуществляется в соответствии с Положением об учете муниципального имущества и ведении реестра муниципального имущества городского округа Мытищи Московской области, утвержденным решением Совета депутатов городского округа Мытищи Московской области</w:t>
      </w:r>
      <w:bookmarkStart w:id="10" w:name="P80"/>
      <w:bookmarkEnd w:id="10"/>
      <w:r w:rsidRPr="00F61436">
        <w:rPr>
          <w:rFonts w:ascii="Times New Roman" w:hAnsi="Times New Roman" w:cs="Times New Roman"/>
          <w:sz w:val="28"/>
          <w:szCs w:val="28"/>
        </w:rPr>
        <w:t>.</w:t>
      </w:r>
    </w:p>
    <w:p w:rsidR="00D022B6" w:rsidRPr="00BF0032" w:rsidRDefault="00D60BE0" w:rsidP="00BF0032">
      <w:pPr>
        <w:pStyle w:val="ConsPlusNormal"/>
        <w:ind w:firstLine="709"/>
        <w:jc w:val="both"/>
        <w:rPr>
          <w:rFonts w:ascii="Times New Roman" w:hAnsi="Times New Roman" w:cs="Times New Roman"/>
          <w:sz w:val="28"/>
          <w:szCs w:val="28"/>
        </w:rPr>
      </w:pPr>
      <w:bookmarkStart w:id="11" w:name="P122"/>
      <w:bookmarkEnd w:id="11"/>
      <w:r>
        <w:rPr>
          <w:rFonts w:ascii="Times New Roman" w:hAnsi="Times New Roman" w:cs="Times New Roman"/>
          <w:sz w:val="28"/>
          <w:szCs w:val="28"/>
        </w:rPr>
        <w:t>3.11.</w:t>
      </w:r>
      <w:r w:rsidR="00D022B6" w:rsidRPr="00BF0032">
        <w:rPr>
          <w:rFonts w:ascii="Times New Roman" w:hAnsi="Times New Roman" w:cs="Times New Roman"/>
          <w:sz w:val="28"/>
          <w:szCs w:val="28"/>
        </w:rPr>
        <w:t xml:space="preserve">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в отношении которых заключено соглашение об установлении сервитута.</w:t>
      </w:r>
    </w:p>
    <w:p w:rsidR="00D022B6"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2A1F39" w:rsidRPr="00F61436" w:rsidRDefault="002A1F39" w:rsidP="002A1F39">
      <w:pPr>
        <w:pStyle w:val="ConsPlusNormal"/>
        <w:ind w:firstLine="540"/>
        <w:jc w:val="both"/>
        <w:rPr>
          <w:rFonts w:ascii="Times New Roman" w:hAnsi="Times New Roman" w:cs="Times New Roman"/>
          <w:sz w:val="28"/>
          <w:szCs w:val="28"/>
        </w:rPr>
      </w:pPr>
      <w:r w:rsidRPr="00F61436">
        <w:rPr>
          <w:rFonts w:ascii="Times New Roman" w:hAnsi="Times New Roman" w:cs="Times New Roman"/>
          <w:sz w:val="28"/>
          <w:szCs w:val="28"/>
        </w:rPr>
        <w:t xml:space="preserve">Сведения об использовании земельных участков муниципальными учреждениями </w:t>
      </w:r>
      <w:r w:rsidR="00E1143E" w:rsidRPr="00F61436">
        <w:rPr>
          <w:rFonts w:ascii="Times New Roman" w:hAnsi="Times New Roman" w:cs="Times New Roman"/>
          <w:sz w:val="28"/>
          <w:szCs w:val="28"/>
        </w:rPr>
        <w:t xml:space="preserve">находящихся в муниципальной собственности городского округа Мытищи </w:t>
      </w:r>
      <w:r w:rsidRPr="00F61436">
        <w:rPr>
          <w:rFonts w:ascii="Times New Roman" w:hAnsi="Times New Roman" w:cs="Times New Roman"/>
          <w:sz w:val="28"/>
          <w:szCs w:val="28"/>
        </w:rPr>
        <w:t>(перечень объектов, адрес, кадастровый номер, площадь) формируются на основании данных Реестра.</w:t>
      </w:r>
    </w:p>
    <w:p w:rsidR="00D022B6" w:rsidRPr="00BF0032" w:rsidRDefault="00D60BE0" w:rsidP="00BF0032">
      <w:pPr>
        <w:pStyle w:val="ConsPlusNormal"/>
        <w:ind w:firstLine="709"/>
        <w:jc w:val="both"/>
        <w:rPr>
          <w:rFonts w:ascii="Times New Roman" w:hAnsi="Times New Roman" w:cs="Times New Roman"/>
          <w:sz w:val="28"/>
          <w:szCs w:val="28"/>
        </w:rPr>
      </w:pPr>
      <w:bookmarkStart w:id="12" w:name="P124"/>
      <w:bookmarkEnd w:id="12"/>
      <w:r>
        <w:rPr>
          <w:rFonts w:ascii="Times New Roman" w:hAnsi="Times New Roman" w:cs="Times New Roman"/>
          <w:sz w:val="28"/>
          <w:szCs w:val="28"/>
        </w:rPr>
        <w:t>3.12.</w:t>
      </w:r>
      <w:r w:rsidR="00D022B6" w:rsidRPr="00BF0032">
        <w:rPr>
          <w:rFonts w:ascii="Times New Roman" w:hAnsi="Times New Roman" w:cs="Times New Roman"/>
          <w:sz w:val="28"/>
          <w:szCs w:val="28"/>
        </w:rPr>
        <w:t xml:space="preserve">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w:t>
      </w:r>
      <w:r w:rsidR="00D022B6" w:rsidRPr="00BF0032">
        <w:rPr>
          <w:rFonts w:ascii="Times New Roman" w:hAnsi="Times New Roman" w:cs="Times New Roman"/>
          <w:sz w:val="28"/>
          <w:szCs w:val="28"/>
        </w:rPr>
        <w:lastRenderedPageBreak/>
        <w:t xml:space="preserve">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а также обоснование заключения договора аренды.</w:t>
      </w:r>
    </w:p>
    <w:p w:rsidR="00D022B6" w:rsidRPr="00BF0032" w:rsidRDefault="00D60BE0" w:rsidP="00BF0032">
      <w:pPr>
        <w:pStyle w:val="ConsPlusNormal"/>
        <w:ind w:firstLine="709"/>
        <w:jc w:val="both"/>
        <w:rPr>
          <w:rFonts w:ascii="Times New Roman" w:hAnsi="Times New Roman" w:cs="Times New Roman"/>
          <w:sz w:val="28"/>
          <w:szCs w:val="28"/>
        </w:rPr>
      </w:pPr>
      <w:bookmarkStart w:id="13" w:name="P125"/>
      <w:bookmarkEnd w:id="13"/>
      <w:r>
        <w:rPr>
          <w:rFonts w:ascii="Times New Roman" w:hAnsi="Times New Roman" w:cs="Times New Roman"/>
          <w:sz w:val="28"/>
          <w:szCs w:val="28"/>
        </w:rPr>
        <w:t>3.13.</w:t>
      </w:r>
      <w:r w:rsidR="00D022B6" w:rsidRPr="00BF0032">
        <w:rPr>
          <w:rFonts w:ascii="Times New Roman" w:hAnsi="Times New Roman" w:cs="Times New Roman"/>
          <w:sz w:val="28"/>
          <w:szCs w:val="28"/>
        </w:rPr>
        <w:t xml:space="preserve">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D022B6" w:rsidRPr="00BF0032" w:rsidRDefault="00D60BE0" w:rsidP="00BF00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D022B6" w:rsidRPr="00BF0032">
        <w:rPr>
          <w:rFonts w:ascii="Times New Roman" w:hAnsi="Times New Roman" w:cs="Times New Roman"/>
          <w:sz w:val="28"/>
          <w:szCs w:val="28"/>
        </w:rPr>
        <w:t xml:space="preserve">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D022B6"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 xml:space="preserve">и добровольное страхование указанного имущества, на уплату налогов, </w:t>
      </w:r>
      <w:r w:rsidR="00D029A7">
        <w:rPr>
          <w:rFonts w:ascii="Times New Roman" w:hAnsi="Times New Roman" w:cs="Times New Roman"/>
          <w:sz w:val="28"/>
          <w:szCs w:val="28"/>
        </w:rPr>
        <w:t xml:space="preserve">                         </w:t>
      </w:r>
      <w:r w:rsidRPr="00BF0032">
        <w:rPr>
          <w:rFonts w:ascii="Times New Roman" w:hAnsi="Times New Roman" w:cs="Times New Roman"/>
          <w:sz w:val="28"/>
          <w:szCs w:val="28"/>
        </w:rPr>
        <w:t>в качестве объекта налогообложения по которым признается указанное имущество, заработную плату обслуживающего персонала, иные расходы.</w:t>
      </w:r>
    </w:p>
    <w:p w:rsidR="006B4107" w:rsidRPr="00F61436" w:rsidRDefault="006B4107" w:rsidP="006B4107">
      <w:pPr>
        <w:pStyle w:val="ConsPlusNormal"/>
        <w:ind w:firstLine="709"/>
        <w:jc w:val="both"/>
        <w:rPr>
          <w:rFonts w:ascii="Times New Roman" w:hAnsi="Times New Roman" w:cs="Times New Roman"/>
          <w:sz w:val="28"/>
          <w:szCs w:val="28"/>
        </w:rPr>
      </w:pPr>
      <w:r w:rsidRPr="00F61436">
        <w:rPr>
          <w:rFonts w:ascii="Times New Roman" w:hAnsi="Times New Roman" w:cs="Times New Roman"/>
          <w:sz w:val="28"/>
          <w:szCs w:val="28"/>
        </w:rPr>
        <w:t>Сведения об особо ценном движимом имуществе (за исключением транспортных средств) муниципальных учреждений формируются на основании данных Реестра.</w:t>
      </w:r>
    </w:p>
    <w:p w:rsidR="00D022B6" w:rsidRPr="00BF0032" w:rsidRDefault="00D60BE0" w:rsidP="00BF0032">
      <w:pPr>
        <w:pStyle w:val="ConsPlusNormal"/>
        <w:ind w:firstLine="709"/>
        <w:jc w:val="both"/>
        <w:rPr>
          <w:rFonts w:ascii="Times New Roman" w:hAnsi="Times New Roman" w:cs="Times New Roman"/>
          <w:sz w:val="28"/>
          <w:szCs w:val="28"/>
        </w:rPr>
      </w:pPr>
      <w:bookmarkStart w:id="14" w:name="P128"/>
      <w:bookmarkEnd w:id="14"/>
      <w:r>
        <w:rPr>
          <w:rFonts w:ascii="Times New Roman" w:hAnsi="Times New Roman" w:cs="Times New Roman"/>
          <w:sz w:val="28"/>
          <w:szCs w:val="28"/>
        </w:rPr>
        <w:t>3.15.</w:t>
      </w:r>
      <w:r w:rsidR="00D022B6" w:rsidRPr="00BF0032">
        <w:rPr>
          <w:rFonts w:ascii="Times New Roman" w:hAnsi="Times New Roman" w:cs="Times New Roman"/>
          <w:sz w:val="28"/>
          <w:szCs w:val="28"/>
        </w:rPr>
        <w:t xml:space="preserve"> В сведениях о транспортных средствах должна отражаться информация о транспортных средствах, используемых учреждением </w:t>
      </w:r>
      <w:r w:rsidR="00D029A7">
        <w:rPr>
          <w:rFonts w:ascii="Times New Roman" w:hAnsi="Times New Roman" w:cs="Times New Roman"/>
          <w:sz w:val="28"/>
          <w:szCs w:val="28"/>
        </w:rPr>
        <w:t xml:space="preserve">                           </w:t>
      </w:r>
      <w:r w:rsidR="00D022B6" w:rsidRPr="00BF0032">
        <w:rPr>
          <w:rFonts w:ascii="Times New Roman" w:hAnsi="Times New Roman" w:cs="Times New Roman"/>
          <w:sz w:val="28"/>
          <w:szCs w:val="28"/>
        </w:rPr>
        <w:t>(с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D022B6" w:rsidRPr="00BF0032" w:rsidRDefault="00D022B6" w:rsidP="00BF0032">
      <w:pPr>
        <w:pStyle w:val="ConsPlusNormal"/>
        <w:ind w:firstLine="709"/>
        <w:jc w:val="both"/>
        <w:rPr>
          <w:rFonts w:ascii="Times New Roman" w:hAnsi="Times New Roman" w:cs="Times New Roman"/>
          <w:sz w:val="28"/>
          <w:szCs w:val="28"/>
        </w:rPr>
      </w:pPr>
      <w:r w:rsidRPr="00BF0032">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D022B6" w:rsidRDefault="00D60BE0" w:rsidP="00BF0032">
      <w:pPr>
        <w:pStyle w:val="ConsPlusNormal"/>
        <w:ind w:firstLine="709"/>
        <w:jc w:val="both"/>
        <w:rPr>
          <w:rFonts w:ascii="Times New Roman" w:hAnsi="Times New Roman" w:cs="Times New Roman"/>
          <w:sz w:val="28"/>
          <w:szCs w:val="28"/>
        </w:rPr>
      </w:pPr>
      <w:bookmarkStart w:id="15" w:name="P130"/>
      <w:bookmarkEnd w:id="15"/>
      <w:r w:rsidRPr="004632BD">
        <w:rPr>
          <w:rFonts w:ascii="Times New Roman" w:hAnsi="Times New Roman" w:cs="Times New Roman"/>
          <w:sz w:val="28"/>
          <w:szCs w:val="28"/>
        </w:rPr>
        <w:lastRenderedPageBreak/>
        <w:t>3.16.</w:t>
      </w:r>
      <w:r w:rsidR="00D022B6" w:rsidRPr="004632BD">
        <w:rPr>
          <w:rFonts w:ascii="Times New Roman" w:hAnsi="Times New Roman" w:cs="Times New Roman"/>
          <w:sz w:val="28"/>
          <w:szCs w:val="28"/>
        </w:rPr>
        <w:t xml:space="preserve">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w:t>
      </w:r>
      <w:r w:rsidR="00D029A7">
        <w:rPr>
          <w:rFonts w:ascii="Times New Roman" w:hAnsi="Times New Roman" w:cs="Times New Roman"/>
          <w:sz w:val="28"/>
          <w:szCs w:val="28"/>
        </w:rPr>
        <w:t xml:space="preserve">                               </w:t>
      </w:r>
      <w:r w:rsidR="00D022B6" w:rsidRPr="004632BD">
        <w:rPr>
          <w:rFonts w:ascii="Times New Roman" w:hAnsi="Times New Roman" w:cs="Times New Roman"/>
          <w:sz w:val="28"/>
          <w:szCs w:val="28"/>
        </w:rPr>
        <w:t>в пользование имущества, а также направлениях его использования, предусмотренных договором.</w:t>
      </w:r>
    </w:p>
    <w:p w:rsidR="00E1143E" w:rsidRPr="00F61436" w:rsidRDefault="00E1143E" w:rsidP="00BF0032">
      <w:pPr>
        <w:pStyle w:val="ConsPlusNormal"/>
        <w:ind w:firstLine="709"/>
        <w:jc w:val="both"/>
        <w:rPr>
          <w:rFonts w:ascii="Times New Roman" w:hAnsi="Times New Roman" w:cs="Times New Roman"/>
          <w:sz w:val="28"/>
          <w:szCs w:val="28"/>
        </w:rPr>
      </w:pPr>
      <w:r w:rsidRPr="00F61436">
        <w:rPr>
          <w:rFonts w:ascii="Times New Roman" w:hAnsi="Times New Roman" w:cs="Times New Roman"/>
          <w:sz w:val="28"/>
          <w:szCs w:val="28"/>
        </w:rPr>
        <w:t>Сведения об имуществе за исключением земельных участков, переданном в аренду муниципальными учреждениями</w:t>
      </w:r>
      <w:r w:rsidR="00F65608" w:rsidRPr="00F61436">
        <w:rPr>
          <w:rFonts w:ascii="Times New Roman" w:hAnsi="Times New Roman" w:cs="Times New Roman"/>
          <w:sz w:val="28"/>
          <w:szCs w:val="28"/>
        </w:rPr>
        <w:t xml:space="preserve"> находящихся в муниципальной собственности городского округа Мытищи</w:t>
      </w:r>
      <w:r w:rsidRPr="00F61436">
        <w:rPr>
          <w:rFonts w:ascii="Times New Roman" w:hAnsi="Times New Roman" w:cs="Times New Roman"/>
          <w:sz w:val="28"/>
          <w:szCs w:val="28"/>
        </w:rPr>
        <w:t xml:space="preserve"> (перечень объектов, адрес, кадастровый номер, площадь) формируются на основании данных Реестра</w:t>
      </w:r>
      <w:r w:rsidR="00F65608" w:rsidRPr="00F61436">
        <w:rPr>
          <w:rFonts w:ascii="Times New Roman" w:hAnsi="Times New Roman" w:cs="Times New Roman"/>
          <w:sz w:val="28"/>
          <w:szCs w:val="28"/>
        </w:rPr>
        <w:t>.</w:t>
      </w:r>
    </w:p>
    <w:p w:rsidR="00D022B6" w:rsidRPr="00F65608" w:rsidRDefault="00D022B6" w:rsidP="00BF0032">
      <w:pPr>
        <w:pStyle w:val="ConsPlusNormal"/>
        <w:ind w:firstLine="709"/>
        <w:jc w:val="both"/>
        <w:rPr>
          <w:rFonts w:ascii="Times New Roman" w:hAnsi="Times New Roman" w:cs="Times New Roman"/>
          <w:color w:val="FF0000"/>
          <w:sz w:val="28"/>
          <w:szCs w:val="28"/>
        </w:rPr>
      </w:pPr>
      <w:bookmarkStart w:id="16" w:name="P131"/>
      <w:bookmarkEnd w:id="16"/>
    </w:p>
    <w:p w:rsidR="00D022B6" w:rsidRPr="00184ED5" w:rsidRDefault="00D60BE0" w:rsidP="00BF0032">
      <w:pPr>
        <w:pStyle w:val="ConsPlusTitle"/>
        <w:ind w:firstLine="709"/>
        <w:jc w:val="center"/>
        <w:outlineLvl w:val="1"/>
        <w:rPr>
          <w:rFonts w:ascii="Times New Roman" w:hAnsi="Times New Roman" w:cs="Times New Roman"/>
          <w:b w:val="0"/>
          <w:sz w:val="28"/>
          <w:szCs w:val="28"/>
        </w:rPr>
      </w:pPr>
      <w:bookmarkStart w:id="17" w:name="P136"/>
      <w:bookmarkEnd w:id="17"/>
      <w:r w:rsidRPr="00184ED5">
        <w:rPr>
          <w:rFonts w:ascii="Times New Roman" w:hAnsi="Times New Roman" w:cs="Times New Roman"/>
          <w:b w:val="0"/>
          <w:sz w:val="28"/>
          <w:szCs w:val="28"/>
        </w:rPr>
        <w:t>4.</w:t>
      </w:r>
      <w:r w:rsidR="00D022B6" w:rsidRPr="00184ED5">
        <w:rPr>
          <w:rFonts w:ascii="Times New Roman" w:hAnsi="Times New Roman" w:cs="Times New Roman"/>
          <w:b w:val="0"/>
          <w:sz w:val="28"/>
          <w:szCs w:val="28"/>
        </w:rPr>
        <w:t xml:space="preserve"> Порядок утверждения Отчета</w:t>
      </w:r>
    </w:p>
    <w:p w:rsidR="00820B27" w:rsidRDefault="00820B27" w:rsidP="00BF0032">
      <w:pPr>
        <w:pStyle w:val="ConsPlusTitle"/>
        <w:ind w:firstLine="709"/>
        <w:jc w:val="center"/>
        <w:outlineLvl w:val="1"/>
        <w:rPr>
          <w:rFonts w:ascii="Times New Roman" w:hAnsi="Times New Roman" w:cs="Times New Roman"/>
          <w:sz w:val="28"/>
          <w:szCs w:val="28"/>
        </w:rPr>
      </w:pPr>
    </w:p>
    <w:p w:rsidR="00D022B6" w:rsidRPr="00153104" w:rsidRDefault="00A63D24" w:rsidP="00BF0032">
      <w:pPr>
        <w:pStyle w:val="ConsPlusNormal"/>
        <w:ind w:firstLine="709"/>
        <w:jc w:val="both"/>
        <w:rPr>
          <w:rFonts w:ascii="Times New Roman" w:hAnsi="Times New Roman" w:cs="Times New Roman"/>
          <w:sz w:val="28"/>
          <w:szCs w:val="28"/>
        </w:rPr>
      </w:pPr>
      <w:bookmarkStart w:id="18" w:name="P138"/>
      <w:bookmarkEnd w:id="18"/>
      <w:r>
        <w:rPr>
          <w:rFonts w:ascii="Times New Roman" w:hAnsi="Times New Roman" w:cs="Times New Roman"/>
          <w:sz w:val="28"/>
          <w:szCs w:val="28"/>
        </w:rPr>
        <w:t>4.1.</w:t>
      </w:r>
      <w:r w:rsidR="00D022B6" w:rsidRPr="00BF0032">
        <w:rPr>
          <w:rFonts w:ascii="Times New Roman" w:hAnsi="Times New Roman" w:cs="Times New Roman"/>
          <w:sz w:val="28"/>
          <w:szCs w:val="28"/>
        </w:rPr>
        <w:t xml:space="preserve"> </w:t>
      </w:r>
      <w:hyperlink w:anchor="P157">
        <w:r w:rsidR="00D022B6" w:rsidRPr="00153104">
          <w:rPr>
            <w:rFonts w:ascii="Times New Roman" w:hAnsi="Times New Roman" w:cs="Times New Roman"/>
            <w:color w:val="0000FF"/>
            <w:sz w:val="28"/>
            <w:szCs w:val="28"/>
          </w:rPr>
          <w:t>Отчет</w:t>
        </w:r>
      </w:hyperlink>
      <w:r w:rsidR="00D022B6" w:rsidRPr="00153104">
        <w:rPr>
          <w:rFonts w:ascii="Times New Roman" w:hAnsi="Times New Roman" w:cs="Times New Roman"/>
          <w:sz w:val="28"/>
          <w:szCs w:val="28"/>
        </w:rPr>
        <w:t xml:space="preserve"> бюджетного, автономного и казенного учреждения оформляется по форме, согласно приложению к настоящему Порядку в двух экземплярах, каждый экземпляр </w:t>
      </w:r>
      <w:r w:rsidR="00A563B7" w:rsidRPr="00153104">
        <w:rPr>
          <w:rFonts w:ascii="Times New Roman" w:hAnsi="Times New Roman" w:cs="Times New Roman"/>
          <w:sz w:val="28"/>
          <w:szCs w:val="28"/>
        </w:rPr>
        <w:t>утверждается</w:t>
      </w:r>
      <w:r w:rsidR="00D022B6" w:rsidRPr="00153104">
        <w:rPr>
          <w:rFonts w:ascii="Times New Roman" w:hAnsi="Times New Roman" w:cs="Times New Roman"/>
          <w:sz w:val="28"/>
          <w:szCs w:val="28"/>
        </w:rPr>
        <w:t xml:space="preserve"> руководителем Учреждения</w:t>
      </w:r>
      <w:r w:rsidR="00153104" w:rsidRPr="00153104">
        <w:rPr>
          <w:rFonts w:ascii="Times New Roman" w:hAnsi="Times New Roman" w:cs="Times New Roman"/>
          <w:sz w:val="28"/>
          <w:szCs w:val="28"/>
        </w:rPr>
        <w:t xml:space="preserve"> (уполномоченным лицом)</w:t>
      </w:r>
      <w:r w:rsidR="00D022B6" w:rsidRPr="00153104">
        <w:rPr>
          <w:rFonts w:ascii="Times New Roman" w:hAnsi="Times New Roman" w:cs="Times New Roman"/>
          <w:sz w:val="28"/>
          <w:szCs w:val="28"/>
        </w:rPr>
        <w:t xml:space="preserve">, заверяется печатью Учреждения и направляется </w:t>
      </w:r>
      <w:r w:rsidR="00D029A7">
        <w:rPr>
          <w:rFonts w:ascii="Times New Roman" w:hAnsi="Times New Roman" w:cs="Times New Roman"/>
          <w:sz w:val="28"/>
          <w:szCs w:val="28"/>
        </w:rPr>
        <w:t xml:space="preserve">                </w:t>
      </w:r>
      <w:r w:rsidR="00D022B6" w:rsidRPr="00153104">
        <w:rPr>
          <w:rFonts w:ascii="Times New Roman" w:hAnsi="Times New Roman" w:cs="Times New Roman"/>
          <w:sz w:val="28"/>
          <w:szCs w:val="28"/>
        </w:rPr>
        <w:t>в бумажном виде на согласование</w:t>
      </w:r>
      <w:r w:rsidR="009C63D4" w:rsidRPr="00153104">
        <w:rPr>
          <w:rFonts w:ascii="Times New Roman" w:hAnsi="Times New Roman" w:cs="Times New Roman"/>
          <w:sz w:val="28"/>
          <w:szCs w:val="28"/>
        </w:rPr>
        <w:t xml:space="preserve"> руководителю</w:t>
      </w:r>
      <w:r w:rsidR="00D022B6" w:rsidRPr="00153104">
        <w:rPr>
          <w:rFonts w:ascii="Times New Roman" w:hAnsi="Times New Roman" w:cs="Times New Roman"/>
          <w:sz w:val="28"/>
          <w:szCs w:val="28"/>
        </w:rPr>
        <w:t xml:space="preserve"> </w:t>
      </w:r>
      <w:r w:rsidR="009A5CB7" w:rsidRPr="00153104">
        <w:rPr>
          <w:rFonts w:ascii="Times New Roman" w:hAnsi="Times New Roman" w:cs="Times New Roman"/>
          <w:sz w:val="28"/>
          <w:szCs w:val="28"/>
        </w:rPr>
        <w:t>ГРБС</w:t>
      </w:r>
      <w:r w:rsidR="00B10AD8" w:rsidRPr="00153104">
        <w:rPr>
          <w:rFonts w:ascii="Times New Roman" w:hAnsi="Times New Roman" w:cs="Times New Roman"/>
          <w:sz w:val="28"/>
          <w:szCs w:val="28"/>
        </w:rPr>
        <w:t xml:space="preserve"> </w:t>
      </w:r>
      <w:r w:rsidR="009C63D4" w:rsidRPr="00153104">
        <w:rPr>
          <w:rFonts w:ascii="Times New Roman" w:hAnsi="Times New Roman" w:cs="Times New Roman"/>
          <w:sz w:val="28"/>
          <w:szCs w:val="28"/>
        </w:rPr>
        <w:t>(уполномоченному лицу),</w:t>
      </w:r>
      <w:r w:rsidRPr="00153104">
        <w:rPr>
          <w:rFonts w:ascii="Times New Roman" w:hAnsi="Times New Roman" w:cs="Times New Roman"/>
          <w:sz w:val="28"/>
          <w:szCs w:val="28"/>
        </w:rPr>
        <w:t xml:space="preserve"> курирующему </w:t>
      </w:r>
      <w:r w:rsidR="009C63D4" w:rsidRPr="00153104">
        <w:rPr>
          <w:rFonts w:ascii="Times New Roman" w:hAnsi="Times New Roman" w:cs="Times New Roman"/>
          <w:sz w:val="28"/>
          <w:szCs w:val="28"/>
        </w:rPr>
        <w:t>учреждение</w:t>
      </w:r>
      <w:r w:rsidR="00D022B6" w:rsidRPr="00153104">
        <w:rPr>
          <w:rFonts w:ascii="Times New Roman" w:hAnsi="Times New Roman" w:cs="Times New Roman"/>
          <w:sz w:val="28"/>
          <w:szCs w:val="28"/>
        </w:rPr>
        <w:t>.</w:t>
      </w:r>
    </w:p>
    <w:p w:rsidR="00D022B6" w:rsidRPr="00153104" w:rsidRDefault="00D022B6" w:rsidP="00BF0032">
      <w:pPr>
        <w:pStyle w:val="ConsPlusNormal"/>
        <w:ind w:firstLine="709"/>
        <w:jc w:val="both"/>
        <w:rPr>
          <w:rFonts w:ascii="Times New Roman" w:hAnsi="Times New Roman" w:cs="Times New Roman"/>
          <w:sz w:val="28"/>
          <w:szCs w:val="28"/>
        </w:rPr>
      </w:pPr>
      <w:r w:rsidRPr="00153104">
        <w:rPr>
          <w:rFonts w:ascii="Times New Roman" w:hAnsi="Times New Roman" w:cs="Times New Roman"/>
          <w:sz w:val="28"/>
          <w:szCs w:val="28"/>
        </w:rPr>
        <w:t xml:space="preserve">Отчет автономного учреждения утверждается с учетом требований Федерального </w:t>
      </w:r>
      <w:hyperlink r:id="rId8">
        <w:r w:rsidRPr="00153104">
          <w:rPr>
            <w:rFonts w:ascii="Times New Roman" w:hAnsi="Times New Roman" w:cs="Times New Roman"/>
            <w:color w:val="0000FF"/>
            <w:sz w:val="28"/>
            <w:szCs w:val="28"/>
          </w:rPr>
          <w:t>закона</w:t>
        </w:r>
      </w:hyperlink>
      <w:r w:rsidRPr="00153104">
        <w:rPr>
          <w:rFonts w:ascii="Times New Roman" w:hAnsi="Times New Roman" w:cs="Times New Roman"/>
          <w:sz w:val="28"/>
          <w:szCs w:val="28"/>
        </w:rPr>
        <w:t xml:space="preserve"> от 3 ноября 2006 </w:t>
      </w:r>
      <w:r w:rsidR="004A27A4">
        <w:rPr>
          <w:rFonts w:ascii="Times New Roman" w:hAnsi="Times New Roman" w:cs="Times New Roman"/>
          <w:sz w:val="28"/>
          <w:szCs w:val="28"/>
        </w:rPr>
        <w:t>№</w:t>
      </w:r>
      <w:r w:rsidRPr="00153104">
        <w:rPr>
          <w:rFonts w:ascii="Times New Roman" w:hAnsi="Times New Roman" w:cs="Times New Roman"/>
          <w:sz w:val="28"/>
          <w:szCs w:val="28"/>
        </w:rPr>
        <w:t xml:space="preserve"> 174-ФЗ </w:t>
      </w:r>
      <w:r w:rsidR="00131866" w:rsidRPr="00153104">
        <w:rPr>
          <w:rFonts w:ascii="Times New Roman" w:hAnsi="Times New Roman" w:cs="Times New Roman"/>
          <w:sz w:val="28"/>
          <w:szCs w:val="28"/>
        </w:rPr>
        <w:t>«</w:t>
      </w:r>
      <w:r w:rsidRPr="00153104">
        <w:rPr>
          <w:rFonts w:ascii="Times New Roman" w:hAnsi="Times New Roman" w:cs="Times New Roman"/>
          <w:sz w:val="28"/>
          <w:szCs w:val="28"/>
        </w:rPr>
        <w:t>Об автономных учреждениях</w:t>
      </w:r>
      <w:r w:rsidR="00131866" w:rsidRPr="00153104">
        <w:rPr>
          <w:rFonts w:ascii="Times New Roman" w:hAnsi="Times New Roman" w:cs="Times New Roman"/>
          <w:sz w:val="28"/>
          <w:szCs w:val="28"/>
        </w:rPr>
        <w:t>»</w:t>
      </w:r>
      <w:r w:rsidRPr="00153104">
        <w:rPr>
          <w:rFonts w:ascii="Times New Roman" w:hAnsi="Times New Roman" w:cs="Times New Roman"/>
          <w:sz w:val="28"/>
          <w:szCs w:val="28"/>
        </w:rPr>
        <w:t>.</w:t>
      </w:r>
    </w:p>
    <w:p w:rsidR="00D022B6" w:rsidRPr="00153104" w:rsidRDefault="00D022B6" w:rsidP="00BF0032">
      <w:pPr>
        <w:pStyle w:val="ConsPlusNormal"/>
        <w:ind w:firstLine="709"/>
        <w:jc w:val="both"/>
        <w:rPr>
          <w:rFonts w:ascii="Times New Roman" w:hAnsi="Times New Roman" w:cs="Times New Roman"/>
          <w:sz w:val="28"/>
          <w:szCs w:val="28"/>
        </w:rPr>
      </w:pPr>
      <w:r w:rsidRPr="00153104">
        <w:rPr>
          <w:rFonts w:ascii="Times New Roman" w:hAnsi="Times New Roman" w:cs="Times New Roman"/>
          <w:sz w:val="28"/>
          <w:szCs w:val="28"/>
        </w:rPr>
        <w:t>Срок утверждения и представления Отчета - не позднее 1 марта года, следующего за отчетным, или первого рабочего дня, следующего за указанной датой.</w:t>
      </w:r>
    </w:p>
    <w:p w:rsidR="00D022B6" w:rsidRPr="00153104" w:rsidRDefault="005B2DE7" w:rsidP="00AF1B32">
      <w:pPr>
        <w:pStyle w:val="ConsPlusNormal"/>
        <w:ind w:firstLine="709"/>
        <w:jc w:val="both"/>
        <w:rPr>
          <w:rFonts w:ascii="Times New Roman" w:hAnsi="Times New Roman" w:cs="Times New Roman"/>
          <w:sz w:val="28"/>
          <w:szCs w:val="28"/>
        </w:rPr>
      </w:pPr>
      <w:bookmarkStart w:id="19" w:name="P141"/>
      <w:bookmarkEnd w:id="19"/>
      <w:r w:rsidRPr="00153104">
        <w:rPr>
          <w:rFonts w:ascii="Times New Roman" w:hAnsi="Times New Roman" w:cs="Times New Roman"/>
          <w:sz w:val="28"/>
          <w:szCs w:val="28"/>
        </w:rPr>
        <w:t>4.2.</w:t>
      </w:r>
      <w:r w:rsidR="00D022B6" w:rsidRPr="00153104">
        <w:rPr>
          <w:rFonts w:ascii="Times New Roman" w:hAnsi="Times New Roman" w:cs="Times New Roman"/>
          <w:sz w:val="28"/>
          <w:szCs w:val="28"/>
        </w:rPr>
        <w:t xml:space="preserve"> Отчет</w:t>
      </w:r>
      <w:r w:rsidR="00153104" w:rsidRPr="00153104">
        <w:rPr>
          <w:rFonts w:ascii="Times New Roman" w:hAnsi="Times New Roman" w:cs="Times New Roman"/>
          <w:sz w:val="28"/>
          <w:szCs w:val="28"/>
        </w:rPr>
        <w:t xml:space="preserve"> Учреждений</w:t>
      </w:r>
      <w:r w:rsidR="00D022B6" w:rsidRPr="00153104">
        <w:rPr>
          <w:rFonts w:ascii="Times New Roman" w:hAnsi="Times New Roman" w:cs="Times New Roman"/>
          <w:sz w:val="28"/>
          <w:szCs w:val="28"/>
        </w:rPr>
        <w:t xml:space="preserve"> рассматривается </w:t>
      </w:r>
      <w:r w:rsidR="009A5CB7" w:rsidRPr="00153104">
        <w:rPr>
          <w:rFonts w:ascii="Times New Roman" w:hAnsi="Times New Roman" w:cs="Times New Roman"/>
          <w:sz w:val="28"/>
          <w:szCs w:val="28"/>
        </w:rPr>
        <w:t xml:space="preserve"> ГРБС</w:t>
      </w:r>
      <w:r w:rsidR="00D022B6" w:rsidRPr="00153104">
        <w:rPr>
          <w:rFonts w:ascii="Times New Roman" w:hAnsi="Times New Roman" w:cs="Times New Roman"/>
          <w:sz w:val="28"/>
          <w:szCs w:val="28"/>
        </w:rPr>
        <w:t xml:space="preserve"> в течение </w:t>
      </w:r>
      <w:r w:rsidR="00147FFE" w:rsidRPr="00153104">
        <w:rPr>
          <w:rFonts w:ascii="Times New Roman" w:hAnsi="Times New Roman" w:cs="Times New Roman"/>
          <w:sz w:val="28"/>
          <w:szCs w:val="28"/>
        </w:rPr>
        <w:t>трех</w:t>
      </w:r>
      <w:r w:rsidR="00D022B6" w:rsidRPr="00153104">
        <w:rPr>
          <w:rFonts w:ascii="Times New Roman" w:hAnsi="Times New Roman" w:cs="Times New Roman"/>
          <w:sz w:val="28"/>
          <w:szCs w:val="28"/>
        </w:rPr>
        <w:t xml:space="preserve"> рабочих дней, следующих за днем поступления Отчета</w:t>
      </w:r>
      <w:r w:rsidR="00EE7791" w:rsidRPr="00153104">
        <w:rPr>
          <w:rFonts w:ascii="Times New Roman" w:hAnsi="Times New Roman" w:cs="Times New Roman"/>
          <w:sz w:val="28"/>
          <w:szCs w:val="28"/>
        </w:rPr>
        <w:t xml:space="preserve">. </w:t>
      </w:r>
      <w:r w:rsidR="00D022B6" w:rsidRPr="00153104">
        <w:rPr>
          <w:rFonts w:ascii="Times New Roman" w:hAnsi="Times New Roman" w:cs="Times New Roman"/>
          <w:sz w:val="28"/>
          <w:szCs w:val="28"/>
        </w:rPr>
        <w:t>В случаях установления факта недостоверности предоставленной Учреждением информации и (или) представления указанной информации не в полном объеме</w:t>
      </w:r>
      <w:r w:rsidR="00153104" w:rsidRPr="00153104">
        <w:rPr>
          <w:rFonts w:ascii="Times New Roman" w:hAnsi="Times New Roman" w:cs="Times New Roman"/>
          <w:sz w:val="28"/>
          <w:szCs w:val="28"/>
        </w:rPr>
        <w:t>,</w:t>
      </w:r>
      <w:r w:rsidR="00D022B6" w:rsidRPr="00153104">
        <w:rPr>
          <w:rFonts w:ascii="Times New Roman" w:hAnsi="Times New Roman" w:cs="Times New Roman"/>
          <w:sz w:val="28"/>
          <w:szCs w:val="28"/>
        </w:rPr>
        <w:t xml:space="preserve"> </w:t>
      </w:r>
      <w:r w:rsidR="009A5CB7" w:rsidRPr="00153104">
        <w:rPr>
          <w:rFonts w:ascii="Times New Roman" w:hAnsi="Times New Roman" w:cs="Times New Roman"/>
          <w:sz w:val="28"/>
          <w:szCs w:val="28"/>
        </w:rPr>
        <w:t>ГРБС</w:t>
      </w:r>
      <w:r w:rsidR="00D022B6" w:rsidRPr="00153104">
        <w:rPr>
          <w:rFonts w:ascii="Times New Roman" w:hAnsi="Times New Roman" w:cs="Times New Roman"/>
          <w:sz w:val="28"/>
          <w:szCs w:val="28"/>
        </w:rPr>
        <w:t xml:space="preserve"> направляет требование о доработке с указанием причин, послуживших основанием для необходимости его доработки.</w:t>
      </w:r>
    </w:p>
    <w:p w:rsidR="007849B7" w:rsidRPr="00153104" w:rsidRDefault="00460C05" w:rsidP="00F90D45">
      <w:pPr>
        <w:pStyle w:val="ConsPlusNormal"/>
        <w:ind w:firstLine="540"/>
        <w:jc w:val="both"/>
        <w:rPr>
          <w:rFonts w:ascii="Times New Roman" w:hAnsi="Times New Roman" w:cs="Times New Roman"/>
          <w:sz w:val="28"/>
          <w:szCs w:val="28"/>
        </w:rPr>
      </w:pPr>
      <w:r w:rsidRPr="00153104">
        <w:rPr>
          <w:rFonts w:ascii="Times New Roman" w:hAnsi="Times New Roman" w:cs="Times New Roman"/>
          <w:sz w:val="28"/>
          <w:szCs w:val="28"/>
        </w:rPr>
        <w:t>Учреждение</w:t>
      </w:r>
      <w:r w:rsidR="00AF1B32" w:rsidRPr="00153104">
        <w:rPr>
          <w:rFonts w:ascii="Times New Roman" w:hAnsi="Times New Roman" w:cs="Times New Roman"/>
        </w:rPr>
        <w:t xml:space="preserve"> </w:t>
      </w:r>
      <w:r w:rsidR="007849B7" w:rsidRPr="00153104">
        <w:rPr>
          <w:rFonts w:ascii="Times New Roman" w:hAnsi="Times New Roman" w:cs="Times New Roman"/>
          <w:sz w:val="28"/>
          <w:szCs w:val="28"/>
        </w:rPr>
        <w:t>в течение трех рабочих дней со дня поступления замечаний</w:t>
      </w:r>
      <w:r w:rsidR="00153104" w:rsidRPr="00153104">
        <w:rPr>
          <w:rFonts w:ascii="Times New Roman" w:hAnsi="Times New Roman" w:cs="Times New Roman"/>
          <w:sz w:val="28"/>
          <w:szCs w:val="28"/>
        </w:rPr>
        <w:t>,</w:t>
      </w:r>
      <w:r w:rsidR="007849B7" w:rsidRPr="00153104">
        <w:rPr>
          <w:rFonts w:ascii="Times New Roman" w:hAnsi="Times New Roman" w:cs="Times New Roman"/>
          <w:sz w:val="28"/>
          <w:szCs w:val="28"/>
        </w:rPr>
        <w:t xml:space="preserve"> дорабатывает Отчет и направляет его на повторное </w:t>
      </w:r>
      <w:r w:rsidR="005125A4" w:rsidRPr="00153104">
        <w:rPr>
          <w:rFonts w:ascii="Times New Roman" w:hAnsi="Times New Roman" w:cs="Times New Roman"/>
          <w:sz w:val="28"/>
          <w:szCs w:val="28"/>
        </w:rPr>
        <w:t xml:space="preserve">согласование </w:t>
      </w:r>
      <w:r w:rsidR="004D770C" w:rsidRPr="00153104">
        <w:rPr>
          <w:rFonts w:ascii="Times New Roman" w:hAnsi="Times New Roman" w:cs="Times New Roman"/>
          <w:sz w:val="28"/>
          <w:szCs w:val="28"/>
        </w:rPr>
        <w:t xml:space="preserve">руководителю </w:t>
      </w:r>
      <w:r w:rsidR="009A5CB7" w:rsidRPr="00153104">
        <w:rPr>
          <w:rFonts w:ascii="Times New Roman" w:hAnsi="Times New Roman" w:cs="Times New Roman"/>
          <w:sz w:val="28"/>
          <w:szCs w:val="28"/>
        </w:rPr>
        <w:t>ГРБС</w:t>
      </w:r>
      <w:r w:rsidR="00147FFE" w:rsidRPr="00153104">
        <w:rPr>
          <w:rFonts w:ascii="Times New Roman" w:hAnsi="Times New Roman" w:cs="Times New Roman"/>
          <w:sz w:val="28"/>
          <w:szCs w:val="28"/>
        </w:rPr>
        <w:t xml:space="preserve"> (уполномоченному лицу),</w:t>
      </w:r>
      <w:r w:rsidR="004A27A4">
        <w:rPr>
          <w:rFonts w:ascii="Times New Roman" w:hAnsi="Times New Roman" w:cs="Times New Roman"/>
          <w:sz w:val="28"/>
          <w:szCs w:val="28"/>
        </w:rPr>
        <w:t xml:space="preserve"> </w:t>
      </w:r>
      <w:r w:rsidR="00147FFE" w:rsidRPr="00153104">
        <w:rPr>
          <w:rFonts w:ascii="Times New Roman" w:hAnsi="Times New Roman" w:cs="Times New Roman"/>
          <w:sz w:val="28"/>
          <w:szCs w:val="28"/>
        </w:rPr>
        <w:t>курирующему учреждение</w:t>
      </w:r>
      <w:r w:rsidR="004D770C" w:rsidRPr="00153104">
        <w:rPr>
          <w:rFonts w:ascii="Times New Roman" w:hAnsi="Times New Roman" w:cs="Times New Roman"/>
          <w:sz w:val="28"/>
          <w:szCs w:val="28"/>
        </w:rPr>
        <w:t>.</w:t>
      </w:r>
    </w:p>
    <w:p w:rsidR="00F90D45" w:rsidRPr="00F90D45" w:rsidRDefault="00460C05" w:rsidP="00F90D45">
      <w:pPr>
        <w:pStyle w:val="ConsPlusNormal"/>
        <w:ind w:firstLine="540"/>
        <w:jc w:val="both"/>
        <w:rPr>
          <w:rFonts w:ascii="Times New Roman" w:hAnsi="Times New Roman" w:cs="Times New Roman"/>
          <w:sz w:val="28"/>
          <w:szCs w:val="28"/>
        </w:rPr>
      </w:pPr>
      <w:r w:rsidRPr="00153104">
        <w:rPr>
          <w:rFonts w:ascii="Times New Roman" w:hAnsi="Times New Roman" w:cs="Times New Roman"/>
          <w:sz w:val="28"/>
          <w:szCs w:val="28"/>
        </w:rPr>
        <w:t>4.3.</w:t>
      </w:r>
      <w:r w:rsidR="00F90D45" w:rsidRPr="00153104">
        <w:rPr>
          <w:rFonts w:ascii="Times New Roman" w:hAnsi="Times New Roman" w:cs="Times New Roman"/>
          <w:sz w:val="28"/>
          <w:szCs w:val="28"/>
        </w:rPr>
        <w:t xml:space="preserve"> Согласованный Отчет </w:t>
      </w:r>
      <w:r w:rsidR="00153104" w:rsidRPr="00153104">
        <w:rPr>
          <w:rFonts w:ascii="Times New Roman" w:hAnsi="Times New Roman" w:cs="Times New Roman"/>
          <w:sz w:val="28"/>
          <w:szCs w:val="28"/>
        </w:rPr>
        <w:t>У</w:t>
      </w:r>
      <w:r w:rsidR="00F90D45" w:rsidRPr="00153104">
        <w:rPr>
          <w:rFonts w:ascii="Times New Roman" w:hAnsi="Times New Roman" w:cs="Times New Roman"/>
          <w:sz w:val="28"/>
          <w:szCs w:val="28"/>
        </w:rPr>
        <w:t>чреждение опубликовывает в порядке и сроки, установленные действующим законодательством Российской Федерации.</w:t>
      </w:r>
    </w:p>
    <w:p w:rsidR="00F90D45" w:rsidRDefault="00F90D45" w:rsidP="00F90D45">
      <w:pPr>
        <w:pStyle w:val="ConsPlusNormal"/>
        <w:jc w:val="both"/>
      </w:pPr>
    </w:p>
    <w:p w:rsidR="00D022B6" w:rsidRPr="00BF0032" w:rsidRDefault="00D022B6" w:rsidP="00F90D45">
      <w:pPr>
        <w:pStyle w:val="ConsPlusNormal"/>
        <w:ind w:firstLine="540"/>
        <w:jc w:val="both"/>
        <w:rPr>
          <w:rFonts w:ascii="Times New Roman" w:hAnsi="Times New Roman" w:cs="Times New Roman"/>
          <w:sz w:val="28"/>
          <w:szCs w:val="28"/>
        </w:rPr>
      </w:pPr>
    </w:p>
    <w:p w:rsidR="00D022B6" w:rsidRPr="00BF0032" w:rsidRDefault="00D022B6" w:rsidP="00F90D45">
      <w:pPr>
        <w:pStyle w:val="ConsPlusNormal"/>
        <w:ind w:firstLine="709"/>
        <w:jc w:val="both"/>
        <w:rPr>
          <w:rFonts w:ascii="Times New Roman" w:hAnsi="Times New Roman" w:cs="Times New Roman"/>
          <w:sz w:val="28"/>
          <w:szCs w:val="28"/>
        </w:rPr>
      </w:pPr>
    </w:p>
    <w:p w:rsidR="002D6EB7" w:rsidRDefault="002D6EB7" w:rsidP="002D6EB7">
      <w:pPr>
        <w:pStyle w:val="ConsPlusNormal"/>
        <w:jc w:val="both"/>
      </w:pPr>
    </w:p>
    <w:p w:rsidR="00D022B6" w:rsidRPr="00BF0032" w:rsidRDefault="00D022B6" w:rsidP="00D022B6">
      <w:pPr>
        <w:pStyle w:val="ConsPlusNormal"/>
        <w:jc w:val="both"/>
        <w:rPr>
          <w:rFonts w:ascii="Times New Roman" w:hAnsi="Times New Roman" w:cs="Times New Roman"/>
          <w:sz w:val="28"/>
          <w:szCs w:val="28"/>
        </w:rPr>
      </w:pPr>
    </w:p>
    <w:p w:rsidR="00D022B6" w:rsidRDefault="00D022B6" w:rsidP="00D022B6">
      <w:pPr>
        <w:pStyle w:val="ConsPlusNormal"/>
        <w:jc w:val="both"/>
      </w:pPr>
    </w:p>
    <w:p w:rsidR="00AD0074" w:rsidRDefault="00AD0074"/>
    <w:sectPr w:rsidR="00AD0074" w:rsidSect="00BF0032">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FB7"/>
    <w:rsid w:val="00002367"/>
    <w:rsid w:val="00052CB1"/>
    <w:rsid w:val="00131866"/>
    <w:rsid w:val="00147FFE"/>
    <w:rsid w:val="00153104"/>
    <w:rsid w:val="00162E68"/>
    <w:rsid w:val="00177A87"/>
    <w:rsid w:val="00184ED5"/>
    <w:rsid w:val="001923BD"/>
    <w:rsid w:val="001B13C0"/>
    <w:rsid w:val="002344AD"/>
    <w:rsid w:val="002608D2"/>
    <w:rsid w:val="002A1F39"/>
    <w:rsid w:val="002D6EB7"/>
    <w:rsid w:val="003021FD"/>
    <w:rsid w:val="003E1F3A"/>
    <w:rsid w:val="0041637A"/>
    <w:rsid w:val="00460C05"/>
    <w:rsid w:val="00462E89"/>
    <w:rsid w:val="004632BD"/>
    <w:rsid w:val="00481D77"/>
    <w:rsid w:val="004A27A4"/>
    <w:rsid w:val="004D770C"/>
    <w:rsid w:val="005125A4"/>
    <w:rsid w:val="00542E4F"/>
    <w:rsid w:val="005B2DE7"/>
    <w:rsid w:val="006257DF"/>
    <w:rsid w:val="0066496E"/>
    <w:rsid w:val="006B4107"/>
    <w:rsid w:val="006C4CA7"/>
    <w:rsid w:val="0071429C"/>
    <w:rsid w:val="00730EFF"/>
    <w:rsid w:val="0073595F"/>
    <w:rsid w:val="007849B7"/>
    <w:rsid w:val="007B0C1F"/>
    <w:rsid w:val="0080524B"/>
    <w:rsid w:val="00820374"/>
    <w:rsid w:val="00820B27"/>
    <w:rsid w:val="008454CD"/>
    <w:rsid w:val="00860EA6"/>
    <w:rsid w:val="00917701"/>
    <w:rsid w:val="00927F90"/>
    <w:rsid w:val="00941F68"/>
    <w:rsid w:val="0094425F"/>
    <w:rsid w:val="009854B3"/>
    <w:rsid w:val="009A5CB7"/>
    <w:rsid w:val="009B1BB0"/>
    <w:rsid w:val="009C63D4"/>
    <w:rsid w:val="009E431A"/>
    <w:rsid w:val="009E656F"/>
    <w:rsid w:val="009F73C0"/>
    <w:rsid w:val="00A33665"/>
    <w:rsid w:val="00A563B7"/>
    <w:rsid w:val="00A63D24"/>
    <w:rsid w:val="00AC6A07"/>
    <w:rsid w:val="00AD0074"/>
    <w:rsid w:val="00AF1B32"/>
    <w:rsid w:val="00B0278B"/>
    <w:rsid w:val="00B10AD8"/>
    <w:rsid w:val="00B354A3"/>
    <w:rsid w:val="00B46C42"/>
    <w:rsid w:val="00B66EB3"/>
    <w:rsid w:val="00B73556"/>
    <w:rsid w:val="00B82739"/>
    <w:rsid w:val="00B966ED"/>
    <w:rsid w:val="00BF0032"/>
    <w:rsid w:val="00C86924"/>
    <w:rsid w:val="00CA0FB7"/>
    <w:rsid w:val="00D022B6"/>
    <w:rsid w:val="00D029A7"/>
    <w:rsid w:val="00D051F4"/>
    <w:rsid w:val="00D408FB"/>
    <w:rsid w:val="00D414BD"/>
    <w:rsid w:val="00D60BE0"/>
    <w:rsid w:val="00DA419A"/>
    <w:rsid w:val="00E045C3"/>
    <w:rsid w:val="00E1143E"/>
    <w:rsid w:val="00EE7791"/>
    <w:rsid w:val="00F24EB0"/>
    <w:rsid w:val="00F61436"/>
    <w:rsid w:val="00F65608"/>
    <w:rsid w:val="00F90D45"/>
    <w:rsid w:val="00FE2EB7"/>
    <w:rsid w:val="00FF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DA08"/>
  <w15:docId w15:val="{67DEA944-6B33-48CC-825A-765D7161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00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2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22B6"/>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632BD"/>
    <w:rPr>
      <w:rFonts w:ascii="Tahoma" w:hAnsi="Tahoma" w:cs="Tahoma"/>
      <w:sz w:val="16"/>
      <w:szCs w:val="16"/>
    </w:rPr>
  </w:style>
  <w:style w:type="character" w:customStyle="1" w:styleId="a4">
    <w:name w:val="Текст выноски Знак"/>
    <w:basedOn w:val="a0"/>
    <w:link w:val="a3"/>
    <w:uiPriority w:val="99"/>
    <w:semiHidden/>
    <w:rsid w:val="004632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88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99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MOB&amp;n=398104&amp;dst=100182" TargetMode="External"/><Relationship Id="rId5" Type="http://schemas.openxmlformats.org/officeDocument/2006/relationships/hyperlink" Target="https://login.consultant.ru/link/?req=doc&amp;base=LAW&amp;n=149911" TargetMode="External"/><Relationship Id="rId10" Type="http://schemas.openxmlformats.org/officeDocument/2006/relationships/theme" Target="theme/theme1.xml"/><Relationship Id="rId4" Type="http://schemas.openxmlformats.org/officeDocument/2006/relationships/hyperlink" Target="https://login.consultant.ru/link/?req=doc&amp;base=LAW&amp;n=441564&amp;dst=10001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9</Pages>
  <Words>3928</Words>
  <Characters>22394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dc:creator>
  <cp:keywords/>
  <dc:description/>
  <cp:lastModifiedBy>Шалимова Елена Валентиновна (общий отдел ММР)</cp:lastModifiedBy>
  <cp:revision>84</cp:revision>
  <cp:lastPrinted>2024-02-26T12:01:00Z</cp:lastPrinted>
  <dcterms:created xsi:type="dcterms:W3CDTF">2024-02-19T11:34:00Z</dcterms:created>
  <dcterms:modified xsi:type="dcterms:W3CDTF">2024-05-07T14:37:00Z</dcterms:modified>
</cp:coreProperties>
</file>